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8C5F" w14:textId="77777777" w:rsidR="004B17F6" w:rsidRDefault="004B17F6" w:rsidP="00D647FC">
      <w:pPr>
        <w:pStyle w:val="Default"/>
        <w:rPr>
          <w:b/>
          <w:bCs/>
          <w:sz w:val="28"/>
          <w:szCs w:val="28"/>
        </w:rPr>
      </w:pPr>
      <w:bookmarkStart w:id="0" w:name="_Hlk84511526"/>
    </w:p>
    <w:p w14:paraId="07E41173" w14:textId="77777777" w:rsidR="001F6444" w:rsidRDefault="001F6444" w:rsidP="008C0E48">
      <w:pPr>
        <w:pStyle w:val="Default"/>
        <w:jc w:val="center"/>
        <w:rPr>
          <w:b/>
          <w:bCs/>
          <w:sz w:val="28"/>
          <w:szCs w:val="28"/>
        </w:rPr>
      </w:pPr>
      <w:r>
        <w:rPr>
          <w:rFonts w:ascii="Times New Roman"/>
          <w:b/>
          <w:noProof/>
          <w:sz w:val="20"/>
        </w:rPr>
        <w:drawing>
          <wp:inline distT="0" distB="0" distL="0" distR="0" wp14:anchorId="4B98400A" wp14:editId="2ADD9F78">
            <wp:extent cx="2610445" cy="1860550"/>
            <wp:effectExtent l="0" t="0" r="0" b="635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49000" cy="1888029"/>
                    </a:xfrm>
                    <a:prstGeom prst="rect">
                      <a:avLst/>
                    </a:prstGeom>
                  </pic:spPr>
                </pic:pic>
              </a:graphicData>
            </a:graphic>
          </wp:inline>
        </w:drawing>
      </w:r>
    </w:p>
    <w:p w14:paraId="537E22B2" w14:textId="77777777" w:rsidR="008C0E48" w:rsidRDefault="008C0E48" w:rsidP="008C0E48">
      <w:pPr>
        <w:pStyle w:val="Default"/>
        <w:jc w:val="center"/>
        <w:rPr>
          <w:b/>
          <w:bCs/>
          <w:sz w:val="28"/>
          <w:szCs w:val="28"/>
        </w:rPr>
      </w:pPr>
    </w:p>
    <w:p w14:paraId="2905F02A" w14:textId="77777777" w:rsidR="008C0E48" w:rsidRDefault="008C0E48" w:rsidP="008C0E48">
      <w:pPr>
        <w:pStyle w:val="Default"/>
        <w:jc w:val="center"/>
        <w:rPr>
          <w:b/>
          <w:bCs/>
          <w:sz w:val="28"/>
          <w:szCs w:val="28"/>
        </w:rPr>
      </w:pPr>
    </w:p>
    <w:p w14:paraId="63DB4B81" w14:textId="77777777" w:rsidR="00D647FC" w:rsidRPr="004B17F6" w:rsidRDefault="00D647FC" w:rsidP="004B17F6">
      <w:pPr>
        <w:pStyle w:val="Default"/>
        <w:jc w:val="center"/>
        <w:rPr>
          <w:sz w:val="28"/>
          <w:szCs w:val="28"/>
        </w:rPr>
      </w:pPr>
      <w:r w:rsidRPr="004B17F6">
        <w:rPr>
          <w:b/>
          <w:bCs/>
          <w:sz w:val="28"/>
          <w:szCs w:val="28"/>
        </w:rPr>
        <w:t>INTERCOLLEGE RELATIONS COMMISSION</w:t>
      </w:r>
    </w:p>
    <w:p w14:paraId="6EEC824E" w14:textId="77777777" w:rsidR="00D647FC" w:rsidRPr="004B17F6" w:rsidRDefault="00D647FC" w:rsidP="004B17F6">
      <w:pPr>
        <w:pStyle w:val="Default"/>
        <w:jc w:val="center"/>
        <w:rPr>
          <w:sz w:val="28"/>
          <w:szCs w:val="28"/>
        </w:rPr>
      </w:pPr>
      <w:r w:rsidRPr="004B17F6">
        <w:rPr>
          <w:b/>
          <w:bCs/>
          <w:sz w:val="28"/>
          <w:szCs w:val="28"/>
        </w:rPr>
        <w:t>A Commission of the Washington Council for High School-College Relations</w:t>
      </w:r>
    </w:p>
    <w:p w14:paraId="024FE080" w14:textId="77777777" w:rsidR="00D647FC" w:rsidRPr="004B17F6" w:rsidRDefault="00D647FC" w:rsidP="004B17F6">
      <w:pPr>
        <w:pStyle w:val="Default"/>
        <w:jc w:val="center"/>
        <w:rPr>
          <w:color w:val="0562C1"/>
          <w:sz w:val="28"/>
          <w:szCs w:val="28"/>
        </w:rPr>
      </w:pPr>
      <w:r w:rsidRPr="004B17F6">
        <w:rPr>
          <w:color w:val="0562C1"/>
          <w:sz w:val="28"/>
          <w:szCs w:val="28"/>
        </w:rPr>
        <w:t>https://www.wa-council.org/icrc/</w:t>
      </w:r>
    </w:p>
    <w:p w14:paraId="4D645335" w14:textId="77777777" w:rsidR="00D647FC" w:rsidRPr="004B17F6" w:rsidRDefault="006B30E6" w:rsidP="004B17F6">
      <w:pPr>
        <w:pStyle w:val="Default"/>
        <w:jc w:val="center"/>
        <w:rPr>
          <w:sz w:val="28"/>
          <w:szCs w:val="28"/>
        </w:rPr>
      </w:pPr>
      <w:r>
        <w:rPr>
          <w:b/>
          <w:bCs/>
          <w:i/>
          <w:iCs/>
          <w:sz w:val="28"/>
          <w:szCs w:val="28"/>
        </w:rPr>
        <w:t>Spring</w:t>
      </w:r>
      <w:r w:rsidR="00D647FC" w:rsidRPr="004B17F6">
        <w:rPr>
          <w:b/>
          <w:bCs/>
          <w:i/>
          <w:iCs/>
          <w:sz w:val="28"/>
          <w:szCs w:val="28"/>
        </w:rPr>
        <w:t xml:space="preserve"> 202</w:t>
      </w:r>
      <w:r w:rsidR="00AD6228">
        <w:rPr>
          <w:b/>
          <w:bCs/>
          <w:i/>
          <w:iCs/>
          <w:sz w:val="28"/>
          <w:szCs w:val="28"/>
        </w:rPr>
        <w:t>2</w:t>
      </w:r>
      <w:r w:rsidR="00D647FC" w:rsidRPr="004B17F6">
        <w:rPr>
          <w:b/>
          <w:bCs/>
          <w:i/>
          <w:iCs/>
          <w:sz w:val="28"/>
          <w:szCs w:val="28"/>
        </w:rPr>
        <w:t xml:space="preserve"> Meeting Agenda</w:t>
      </w:r>
    </w:p>
    <w:p w14:paraId="1CD907C1" w14:textId="77777777" w:rsidR="00D647FC" w:rsidRPr="004B17F6" w:rsidRDefault="00D647FC" w:rsidP="004B17F6">
      <w:pPr>
        <w:pStyle w:val="Default"/>
        <w:jc w:val="center"/>
        <w:rPr>
          <w:b/>
          <w:bCs/>
          <w:i/>
          <w:iCs/>
          <w:sz w:val="28"/>
          <w:szCs w:val="28"/>
        </w:rPr>
      </w:pPr>
      <w:r w:rsidRPr="004B17F6">
        <w:rPr>
          <w:b/>
          <w:bCs/>
          <w:i/>
          <w:iCs/>
          <w:sz w:val="28"/>
          <w:szCs w:val="28"/>
        </w:rPr>
        <w:t xml:space="preserve">Thursday, </w:t>
      </w:r>
      <w:r w:rsidR="006B30E6">
        <w:rPr>
          <w:b/>
          <w:bCs/>
          <w:i/>
          <w:iCs/>
          <w:sz w:val="28"/>
          <w:szCs w:val="28"/>
        </w:rPr>
        <w:t>April 14</w:t>
      </w:r>
      <w:r w:rsidR="00AD6228">
        <w:rPr>
          <w:b/>
          <w:bCs/>
          <w:i/>
          <w:iCs/>
          <w:sz w:val="28"/>
          <w:szCs w:val="28"/>
        </w:rPr>
        <w:t xml:space="preserve">, </w:t>
      </w:r>
      <w:proofErr w:type="gramStart"/>
      <w:r w:rsidR="00AD6228">
        <w:rPr>
          <w:b/>
          <w:bCs/>
          <w:i/>
          <w:iCs/>
          <w:sz w:val="28"/>
          <w:szCs w:val="28"/>
        </w:rPr>
        <w:t>2022</w:t>
      </w:r>
      <w:proofErr w:type="gramEnd"/>
      <w:r w:rsidRPr="004B17F6">
        <w:rPr>
          <w:b/>
          <w:bCs/>
          <w:i/>
          <w:iCs/>
          <w:sz w:val="28"/>
          <w:szCs w:val="28"/>
        </w:rPr>
        <w:t xml:space="preserve"> 9:00 a.m. – 12:00 p.m.</w:t>
      </w:r>
    </w:p>
    <w:p w14:paraId="4D0B2605" w14:textId="77777777" w:rsidR="00D647FC" w:rsidRDefault="00D647FC" w:rsidP="00D647FC">
      <w:pPr>
        <w:pStyle w:val="Default"/>
        <w:rPr>
          <w:sz w:val="23"/>
          <w:szCs w:val="23"/>
        </w:rPr>
      </w:pPr>
    </w:p>
    <w:tbl>
      <w:tblPr>
        <w:tblW w:w="5000" w:type="pct"/>
        <w:tblCellSpacing w:w="15" w:type="dxa"/>
        <w:tblCellMar>
          <w:left w:w="0" w:type="dxa"/>
          <w:right w:w="0" w:type="dxa"/>
        </w:tblCellMar>
        <w:tblLook w:val="04A0" w:firstRow="1" w:lastRow="0" w:firstColumn="1" w:lastColumn="0" w:noHBand="0" w:noVBand="1"/>
      </w:tblPr>
      <w:tblGrid>
        <w:gridCol w:w="9315"/>
        <w:gridCol w:w="45"/>
      </w:tblGrid>
      <w:tr w:rsidR="00D647FC" w:rsidRPr="00D647FC" w14:paraId="75F0EC2D" w14:textId="77777777" w:rsidTr="00CC2D88">
        <w:trPr>
          <w:tblCellSpacing w:w="15" w:type="dxa"/>
        </w:trPr>
        <w:tc>
          <w:tcPr>
            <w:tcW w:w="0" w:type="auto"/>
            <w:gridSpan w:val="2"/>
            <w:hideMark/>
          </w:tcPr>
          <w:p w14:paraId="3FBE5C6B" w14:textId="77777777" w:rsidR="00D647FC" w:rsidRDefault="00D647FC" w:rsidP="00CC2D88">
            <w:pPr>
              <w:spacing w:before="100" w:beforeAutospacing="1" w:after="100" w:afterAutospacing="1" w:line="300" w:lineRule="atLeast"/>
              <w:rPr>
                <w:rFonts w:ascii="Arial" w:eastAsia="Times New Roman" w:hAnsi="Arial" w:cs="Arial"/>
                <w:color w:val="39394D"/>
                <w:sz w:val="20"/>
                <w:szCs w:val="20"/>
              </w:rPr>
            </w:pPr>
            <w:r w:rsidRPr="00D647FC">
              <w:rPr>
                <w:rFonts w:ascii="Arial" w:eastAsia="Times New Roman" w:hAnsi="Arial" w:cs="Arial"/>
                <w:color w:val="39394D"/>
                <w:sz w:val="20"/>
                <w:szCs w:val="20"/>
              </w:rPr>
              <w:t xml:space="preserve">Join Zoom Meeting from PC, Mac, Linux, iOS, or Android: </w:t>
            </w:r>
          </w:p>
          <w:p w14:paraId="04EC3D1B" w14:textId="77777777" w:rsidR="008D21A9" w:rsidRPr="00D647FC" w:rsidRDefault="00FB50F3" w:rsidP="00CC2D88">
            <w:pPr>
              <w:spacing w:before="100" w:beforeAutospacing="1" w:after="100" w:afterAutospacing="1" w:line="300" w:lineRule="atLeast"/>
              <w:rPr>
                <w:rFonts w:ascii="Times New Roman" w:eastAsia="Times New Roman" w:hAnsi="Times New Roman" w:cs="Times New Roman"/>
                <w:sz w:val="24"/>
                <w:szCs w:val="24"/>
              </w:rPr>
            </w:pPr>
            <w:r w:rsidRPr="00FB50F3">
              <w:rPr>
                <w:rStyle w:val="Hyperlink"/>
              </w:rPr>
              <w:t>https://olympic.zoom.us/j/91425783234</w:t>
            </w:r>
            <w:r w:rsidR="008D21A9">
              <w:t xml:space="preserve"> </w:t>
            </w:r>
          </w:p>
        </w:tc>
      </w:tr>
      <w:tr w:rsidR="00D647FC" w:rsidRPr="00D647FC" w14:paraId="6D3D55A7" w14:textId="77777777" w:rsidTr="00CC2D88">
        <w:trPr>
          <w:gridAfter w:val="1"/>
          <w:tblCellSpacing w:w="15" w:type="dxa"/>
        </w:trPr>
        <w:tc>
          <w:tcPr>
            <w:tcW w:w="0" w:type="auto"/>
            <w:vAlign w:val="center"/>
            <w:hideMark/>
          </w:tcPr>
          <w:p w14:paraId="36A18378" w14:textId="77777777" w:rsidR="00D647FC" w:rsidRPr="00D647FC" w:rsidRDefault="00D647FC" w:rsidP="00CC2D88">
            <w:pPr>
              <w:spacing w:before="100" w:beforeAutospacing="1" w:after="100" w:afterAutospacing="1" w:line="240" w:lineRule="auto"/>
              <w:rPr>
                <w:rFonts w:ascii="Times New Roman" w:eastAsia="Times New Roman" w:hAnsi="Times New Roman" w:cs="Times New Roman"/>
                <w:sz w:val="24"/>
                <w:szCs w:val="24"/>
              </w:rPr>
            </w:pPr>
          </w:p>
        </w:tc>
      </w:tr>
      <w:tr w:rsidR="00D647FC" w:rsidRPr="00D647FC" w14:paraId="124FE46B" w14:textId="77777777" w:rsidTr="00CC2D88">
        <w:trPr>
          <w:tblCellSpacing w:w="15" w:type="dxa"/>
        </w:trPr>
        <w:tc>
          <w:tcPr>
            <w:tcW w:w="0" w:type="auto"/>
            <w:gridSpan w:val="2"/>
            <w:hideMark/>
          </w:tcPr>
          <w:p w14:paraId="650BD74F" w14:textId="77777777" w:rsidR="00D647FC" w:rsidRPr="00D647FC" w:rsidRDefault="00FA6678" w:rsidP="00CC2D88">
            <w:pPr>
              <w:spacing w:before="100" w:beforeAutospacing="1" w:after="100" w:afterAutospacing="1" w:line="375" w:lineRule="atLeast"/>
              <w:rPr>
                <w:rFonts w:ascii="Times New Roman" w:eastAsia="Times New Roman" w:hAnsi="Times New Roman" w:cs="Times New Roman"/>
                <w:sz w:val="24"/>
                <w:szCs w:val="24"/>
              </w:rPr>
            </w:pPr>
            <w:r>
              <w:rPr>
                <w:rFonts w:ascii="Arial" w:eastAsia="Times New Roman" w:hAnsi="Arial" w:cs="Arial"/>
                <w:color w:val="39394D"/>
                <w:sz w:val="20"/>
                <w:szCs w:val="20"/>
              </w:rPr>
              <w:t xml:space="preserve"> </w:t>
            </w:r>
          </w:p>
        </w:tc>
      </w:tr>
      <w:tr w:rsidR="00D647FC" w:rsidRPr="00D647FC" w14:paraId="310791ED" w14:textId="77777777" w:rsidTr="00CC2D88">
        <w:trPr>
          <w:gridAfter w:val="1"/>
          <w:trHeight w:val="270"/>
          <w:tblCellSpacing w:w="15" w:type="dxa"/>
        </w:trPr>
        <w:tc>
          <w:tcPr>
            <w:tcW w:w="0" w:type="auto"/>
            <w:hideMark/>
          </w:tcPr>
          <w:p w14:paraId="1DFA93DF" w14:textId="77777777" w:rsidR="00D647FC" w:rsidRPr="00D647FC" w:rsidRDefault="00D647FC" w:rsidP="00CC2D88">
            <w:pPr>
              <w:spacing w:before="100" w:beforeAutospacing="1" w:after="100" w:afterAutospacing="1" w:line="240" w:lineRule="auto"/>
              <w:rPr>
                <w:rFonts w:ascii="Times New Roman" w:eastAsia="Times New Roman" w:hAnsi="Times New Roman" w:cs="Times New Roman"/>
                <w:sz w:val="24"/>
                <w:szCs w:val="24"/>
              </w:rPr>
            </w:pPr>
          </w:p>
        </w:tc>
      </w:tr>
    </w:tbl>
    <w:p w14:paraId="0A76089E" w14:textId="77777777" w:rsidR="00D647FC" w:rsidRDefault="00D647FC" w:rsidP="00D647FC">
      <w:pPr>
        <w:pStyle w:val="Default"/>
        <w:rPr>
          <w:i/>
          <w:iCs/>
          <w:sz w:val="22"/>
          <w:szCs w:val="22"/>
        </w:rPr>
      </w:pPr>
      <w:r>
        <w:rPr>
          <w:i/>
          <w:iCs/>
          <w:sz w:val="22"/>
          <w:szCs w:val="22"/>
        </w:rPr>
        <w:t>Notes: Zoom account authentication</w:t>
      </w:r>
      <w:r w:rsidR="00223D66">
        <w:rPr>
          <w:i/>
          <w:iCs/>
          <w:sz w:val="22"/>
          <w:szCs w:val="22"/>
        </w:rPr>
        <w:t xml:space="preserve"> may be </w:t>
      </w:r>
      <w:r>
        <w:rPr>
          <w:i/>
          <w:iCs/>
          <w:sz w:val="22"/>
          <w:szCs w:val="22"/>
        </w:rPr>
        <w:t xml:space="preserve">required to join this meeting. Please also update your Zoom display name to include your institution consider wearing school logo or using it as a Zoom background. There will be a Zoom waiting room for attendees. </w:t>
      </w:r>
    </w:p>
    <w:p w14:paraId="6D354EDE" w14:textId="77777777" w:rsidR="00D647FC" w:rsidRDefault="00D647FC" w:rsidP="00D647FC">
      <w:pPr>
        <w:pStyle w:val="Default"/>
        <w:rPr>
          <w:sz w:val="22"/>
          <w:szCs w:val="22"/>
        </w:rPr>
      </w:pPr>
    </w:p>
    <w:p w14:paraId="311F80B4" w14:textId="70551726" w:rsidR="00D647FC" w:rsidRDefault="00D647FC" w:rsidP="00D647FC">
      <w:pPr>
        <w:pStyle w:val="Default"/>
        <w:rPr>
          <w:b/>
          <w:bCs/>
          <w:sz w:val="22"/>
          <w:szCs w:val="22"/>
        </w:rPr>
      </w:pPr>
      <w:r>
        <w:rPr>
          <w:b/>
          <w:bCs/>
          <w:sz w:val="22"/>
          <w:szCs w:val="22"/>
        </w:rPr>
        <w:t>8:</w:t>
      </w:r>
      <w:r w:rsidR="00BF7A40">
        <w:rPr>
          <w:b/>
          <w:bCs/>
          <w:sz w:val="22"/>
          <w:szCs w:val="22"/>
        </w:rPr>
        <w:t>57</w:t>
      </w:r>
      <w:r w:rsidR="00223D66">
        <w:rPr>
          <w:b/>
          <w:bCs/>
          <w:sz w:val="22"/>
          <w:szCs w:val="22"/>
        </w:rPr>
        <w:t xml:space="preserve"> a.m.</w:t>
      </w:r>
      <w:r>
        <w:rPr>
          <w:b/>
          <w:bCs/>
          <w:sz w:val="22"/>
          <w:szCs w:val="22"/>
        </w:rPr>
        <w:t xml:space="preserve"> – Zoom </w:t>
      </w:r>
      <w:r w:rsidR="00771A5E">
        <w:rPr>
          <w:b/>
          <w:bCs/>
          <w:sz w:val="22"/>
          <w:szCs w:val="22"/>
        </w:rPr>
        <w:t xml:space="preserve">open for </w:t>
      </w:r>
      <w:r>
        <w:rPr>
          <w:b/>
          <w:bCs/>
          <w:sz w:val="22"/>
          <w:szCs w:val="22"/>
        </w:rPr>
        <w:t>general meeting</w:t>
      </w:r>
      <w:r w:rsidR="00771A5E">
        <w:rPr>
          <w:b/>
          <w:bCs/>
          <w:sz w:val="22"/>
          <w:szCs w:val="22"/>
        </w:rPr>
        <w:t>/social chat/ introductions</w:t>
      </w:r>
    </w:p>
    <w:p w14:paraId="20993C27" w14:textId="77777777" w:rsidR="004B17F6" w:rsidRDefault="004B17F6" w:rsidP="00D647FC">
      <w:pPr>
        <w:pStyle w:val="Default"/>
        <w:rPr>
          <w:sz w:val="22"/>
          <w:szCs w:val="22"/>
        </w:rPr>
      </w:pPr>
    </w:p>
    <w:p w14:paraId="31A577F0" w14:textId="77777777" w:rsidR="00D647FC" w:rsidRDefault="00D647FC" w:rsidP="00D647FC">
      <w:pPr>
        <w:pStyle w:val="Default"/>
        <w:rPr>
          <w:sz w:val="22"/>
          <w:szCs w:val="22"/>
        </w:rPr>
      </w:pPr>
      <w:r>
        <w:rPr>
          <w:b/>
          <w:bCs/>
          <w:sz w:val="22"/>
          <w:szCs w:val="22"/>
        </w:rPr>
        <w:t>9:00-9:</w:t>
      </w:r>
      <w:r w:rsidR="00C00B7F">
        <w:rPr>
          <w:b/>
          <w:bCs/>
          <w:sz w:val="22"/>
          <w:szCs w:val="22"/>
        </w:rPr>
        <w:t>2</w:t>
      </w:r>
      <w:r>
        <w:rPr>
          <w:b/>
          <w:bCs/>
          <w:sz w:val="22"/>
          <w:szCs w:val="22"/>
        </w:rPr>
        <w:t xml:space="preserve">0 – ICRC Meeting Opening Session </w:t>
      </w:r>
    </w:p>
    <w:p w14:paraId="252AF633" w14:textId="77777777" w:rsidR="004B7389" w:rsidRDefault="00D647FC" w:rsidP="00D647FC">
      <w:pPr>
        <w:pStyle w:val="Default"/>
        <w:rPr>
          <w:sz w:val="22"/>
          <w:szCs w:val="22"/>
        </w:rPr>
      </w:pPr>
      <w:r>
        <w:rPr>
          <w:sz w:val="22"/>
          <w:szCs w:val="22"/>
        </w:rPr>
        <w:t>•Call to Order – Kirsten Clawson</w:t>
      </w:r>
      <w:r w:rsidR="00BF7A40">
        <w:rPr>
          <w:sz w:val="22"/>
          <w:szCs w:val="22"/>
        </w:rPr>
        <w:t xml:space="preserve"> called the meeting to order at 9:03am. </w:t>
      </w:r>
    </w:p>
    <w:p w14:paraId="33210724" w14:textId="77777777" w:rsidR="004B7389" w:rsidRDefault="00BF7A40" w:rsidP="004B7389">
      <w:pPr>
        <w:pStyle w:val="Default"/>
        <w:numPr>
          <w:ilvl w:val="0"/>
          <w:numId w:val="1"/>
        </w:numPr>
        <w:rPr>
          <w:sz w:val="22"/>
          <w:szCs w:val="22"/>
        </w:rPr>
      </w:pPr>
      <w:r>
        <w:rPr>
          <w:sz w:val="22"/>
          <w:szCs w:val="22"/>
        </w:rPr>
        <w:t xml:space="preserve">Kirsten clarified </w:t>
      </w:r>
      <w:r w:rsidR="004B7389">
        <w:rPr>
          <w:sz w:val="22"/>
          <w:szCs w:val="22"/>
        </w:rPr>
        <w:t xml:space="preserve">that past </w:t>
      </w:r>
      <w:r>
        <w:rPr>
          <w:sz w:val="22"/>
          <w:szCs w:val="22"/>
        </w:rPr>
        <w:t xml:space="preserve">issues with </w:t>
      </w:r>
      <w:r w:rsidR="004B7389">
        <w:rPr>
          <w:sz w:val="22"/>
          <w:szCs w:val="22"/>
        </w:rPr>
        <w:t xml:space="preserve">the ICRC </w:t>
      </w:r>
      <w:r>
        <w:rPr>
          <w:sz w:val="22"/>
          <w:szCs w:val="22"/>
        </w:rPr>
        <w:t xml:space="preserve">listserv appear to have been resolved. She shared the link to join the listserv and </w:t>
      </w:r>
      <w:r w:rsidR="004B7389">
        <w:rPr>
          <w:sz w:val="22"/>
          <w:szCs w:val="22"/>
        </w:rPr>
        <w:t xml:space="preserve">added that the </w:t>
      </w:r>
      <w:r>
        <w:rPr>
          <w:sz w:val="22"/>
          <w:szCs w:val="22"/>
        </w:rPr>
        <w:t xml:space="preserve">link is </w:t>
      </w:r>
      <w:r w:rsidR="004B7389">
        <w:rPr>
          <w:sz w:val="22"/>
          <w:szCs w:val="22"/>
        </w:rPr>
        <w:t xml:space="preserve">also </w:t>
      </w:r>
      <w:r>
        <w:rPr>
          <w:sz w:val="22"/>
          <w:szCs w:val="22"/>
        </w:rPr>
        <w:t xml:space="preserve">available on the ICRC website. </w:t>
      </w:r>
    </w:p>
    <w:p w14:paraId="33F70EE0" w14:textId="29E0C445" w:rsidR="00D647FC" w:rsidRDefault="00BF7A40" w:rsidP="004B7389">
      <w:pPr>
        <w:pStyle w:val="Default"/>
        <w:numPr>
          <w:ilvl w:val="0"/>
          <w:numId w:val="1"/>
        </w:numPr>
        <w:rPr>
          <w:sz w:val="22"/>
          <w:szCs w:val="22"/>
        </w:rPr>
      </w:pPr>
      <w:r>
        <w:rPr>
          <w:sz w:val="22"/>
          <w:szCs w:val="22"/>
        </w:rPr>
        <w:t xml:space="preserve">Joslin Boroughs </w:t>
      </w:r>
      <w:r w:rsidR="004B7389">
        <w:rPr>
          <w:sz w:val="22"/>
          <w:szCs w:val="22"/>
        </w:rPr>
        <w:t>stated via chat</w:t>
      </w:r>
      <w:r>
        <w:rPr>
          <w:sz w:val="22"/>
          <w:szCs w:val="22"/>
        </w:rPr>
        <w:t xml:space="preserve"> that a confirmation email needs to be acted upon within 3 days to finish signing up; please check </w:t>
      </w:r>
      <w:r w:rsidR="004B7389">
        <w:rPr>
          <w:sz w:val="22"/>
          <w:szCs w:val="22"/>
        </w:rPr>
        <w:t xml:space="preserve">your </w:t>
      </w:r>
      <w:r>
        <w:rPr>
          <w:sz w:val="22"/>
          <w:szCs w:val="22"/>
        </w:rPr>
        <w:t xml:space="preserve">junk mail if you don’t see the confirmation email in your inbox. </w:t>
      </w:r>
    </w:p>
    <w:p w14:paraId="2ED64D9B" w14:textId="4F4B16C7" w:rsidR="00D31759" w:rsidRDefault="00D31759" w:rsidP="004B7389">
      <w:pPr>
        <w:pStyle w:val="Default"/>
        <w:numPr>
          <w:ilvl w:val="0"/>
          <w:numId w:val="1"/>
        </w:numPr>
        <w:rPr>
          <w:sz w:val="22"/>
          <w:szCs w:val="22"/>
        </w:rPr>
      </w:pPr>
      <w:r>
        <w:rPr>
          <w:sz w:val="22"/>
          <w:szCs w:val="22"/>
        </w:rPr>
        <w:t xml:space="preserve">Val </w:t>
      </w:r>
      <w:proofErr w:type="spellStart"/>
      <w:r>
        <w:rPr>
          <w:sz w:val="22"/>
          <w:szCs w:val="22"/>
        </w:rPr>
        <w:t>Sundby</w:t>
      </w:r>
      <w:proofErr w:type="spellEnd"/>
      <w:r>
        <w:rPr>
          <w:sz w:val="22"/>
          <w:szCs w:val="22"/>
        </w:rPr>
        <w:t xml:space="preserve"> explained via chat that she moderates the ICRC listserv on behalf of SBCTC, so people have trouble, please reach out to her directly at </w:t>
      </w:r>
      <w:hyperlink r:id="rId8" w:history="1">
        <w:r w:rsidRPr="00125261">
          <w:rPr>
            <w:rStyle w:val="Hyperlink"/>
            <w:sz w:val="22"/>
            <w:szCs w:val="22"/>
          </w:rPr>
          <w:t>vsundby@sbctc.edu</w:t>
        </w:r>
      </w:hyperlink>
      <w:r>
        <w:rPr>
          <w:sz w:val="22"/>
          <w:szCs w:val="22"/>
        </w:rPr>
        <w:t xml:space="preserve"> </w:t>
      </w:r>
    </w:p>
    <w:p w14:paraId="3BF00EC4" w14:textId="53A6ACE0" w:rsidR="004B7389" w:rsidRDefault="00D647FC" w:rsidP="00D647FC">
      <w:pPr>
        <w:pStyle w:val="Default"/>
        <w:rPr>
          <w:sz w:val="22"/>
          <w:szCs w:val="22"/>
        </w:rPr>
      </w:pPr>
      <w:r>
        <w:rPr>
          <w:sz w:val="22"/>
          <w:szCs w:val="22"/>
        </w:rPr>
        <w:t xml:space="preserve">•Approval of </w:t>
      </w:r>
      <w:hyperlink r:id="rId9" w:history="1">
        <w:r w:rsidR="00FB50F3">
          <w:rPr>
            <w:rStyle w:val="Hyperlink"/>
            <w:sz w:val="22"/>
            <w:szCs w:val="22"/>
          </w:rPr>
          <w:t xml:space="preserve">Winter </w:t>
        </w:r>
        <w:r w:rsidR="00FF6BD0" w:rsidRPr="0000267F">
          <w:rPr>
            <w:rStyle w:val="Hyperlink"/>
            <w:sz w:val="22"/>
            <w:szCs w:val="22"/>
          </w:rPr>
          <w:t>Minutes</w:t>
        </w:r>
      </w:hyperlink>
    </w:p>
    <w:p w14:paraId="5EDD6CF9" w14:textId="77777777" w:rsidR="004B7389" w:rsidRDefault="00D647FC" w:rsidP="004B7389">
      <w:pPr>
        <w:pStyle w:val="Default"/>
        <w:numPr>
          <w:ilvl w:val="0"/>
          <w:numId w:val="2"/>
        </w:numPr>
        <w:rPr>
          <w:sz w:val="22"/>
          <w:szCs w:val="22"/>
        </w:rPr>
      </w:pPr>
      <w:r>
        <w:rPr>
          <w:sz w:val="22"/>
          <w:szCs w:val="22"/>
        </w:rPr>
        <w:t>Kirsten Clawson</w:t>
      </w:r>
      <w:r w:rsidR="00BF7A40">
        <w:rPr>
          <w:sz w:val="22"/>
          <w:szCs w:val="22"/>
        </w:rPr>
        <w:t xml:space="preserve"> called for a motion to approve. </w:t>
      </w:r>
    </w:p>
    <w:p w14:paraId="2802754D" w14:textId="7BD151CF" w:rsidR="00D647FC" w:rsidRDefault="00BF7A40" w:rsidP="004B7389">
      <w:pPr>
        <w:pStyle w:val="Default"/>
        <w:numPr>
          <w:ilvl w:val="0"/>
          <w:numId w:val="2"/>
        </w:numPr>
        <w:rPr>
          <w:sz w:val="22"/>
          <w:szCs w:val="22"/>
        </w:rPr>
      </w:pPr>
      <w:r>
        <w:rPr>
          <w:sz w:val="22"/>
          <w:szCs w:val="22"/>
        </w:rPr>
        <w:t>Cathy Shaffer moved to approve</w:t>
      </w:r>
      <w:r w:rsidR="004B7389">
        <w:rPr>
          <w:sz w:val="22"/>
          <w:szCs w:val="22"/>
        </w:rPr>
        <w:t xml:space="preserve"> the winter meeting minutes</w:t>
      </w:r>
      <w:r>
        <w:rPr>
          <w:sz w:val="22"/>
          <w:szCs w:val="22"/>
        </w:rPr>
        <w:t>. Rose Spodobalski-Brower seconded. Approval passed with a vote of the membership.</w:t>
      </w:r>
    </w:p>
    <w:p w14:paraId="30377F99" w14:textId="77777777" w:rsidR="004B7389" w:rsidRDefault="00D647FC" w:rsidP="00D647FC">
      <w:pPr>
        <w:pStyle w:val="Default"/>
        <w:rPr>
          <w:sz w:val="22"/>
          <w:szCs w:val="22"/>
        </w:rPr>
      </w:pPr>
      <w:r>
        <w:rPr>
          <w:sz w:val="22"/>
          <w:szCs w:val="22"/>
        </w:rPr>
        <w:t>•Treasurer’s Report – Rose Spod</w:t>
      </w:r>
      <w:r w:rsidR="00741511">
        <w:rPr>
          <w:sz w:val="22"/>
          <w:szCs w:val="22"/>
        </w:rPr>
        <w:t>obalski</w:t>
      </w:r>
      <w:r w:rsidR="00306AE3">
        <w:rPr>
          <w:sz w:val="22"/>
          <w:szCs w:val="22"/>
        </w:rPr>
        <w:t>-</w:t>
      </w:r>
      <w:r>
        <w:rPr>
          <w:sz w:val="22"/>
          <w:szCs w:val="22"/>
        </w:rPr>
        <w:t>Br</w:t>
      </w:r>
      <w:r w:rsidR="00741511">
        <w:rPr>
          <w:sz w:val="22"/>
          <w:szCs w:val="22"/>
        </w:rPr>
        <w:t>o</w:t>
      </w:r>
      <w:r>
        <w:rPr>
          <w:sz w:val="22"/>
          <w:szCs w:val="22"/>
        </w:rPr>
        <w:t>wer</w:t>
      </w:r>
      <w:r w:rsidR="00BF7A40">
        <w:rPr>
          <w:sz w:val="22"/>
          <w:szCs w:val="22"/>
        </w:rPr>
        <w:t xml:space="preserve"> </w:t>
      </w:r>
    </w:p>
    <w:p w14:paraId="12959F84" w14:textId="77777777" w:rsidR="004B7389" w:rsidRDefault="004B7389" w:rsidP="004B7389">
      <w:pPr>
        <w:pStyle w:val="Default"/>
        <w:numPr>
          <w:ilvl w:val="0"/>
          <w:numId w:val="4"/>
        </w:numPr>
        <w:rPr>
          <w:sz w:val="22"/>
          <w:szCs w:val="22"/>
        </w:rPr>
      </w:pPr>
      <w:r>
        <w:rPr>
          <w:sz w:val="22"/>
          <w:szCs w:val="22"/>
        </w:rPr>
        <w:t xml:space="preserve">The </w:t>
      </w:r>
      <w:r w:rsidR="00BF7A40">
        <w:rPr>
          <w:sz w:val="22"/>
          <w:szCs w:val="22"/>
        </w:rPr>
        <w:t xml:space="preserve">balance </w:t>
      </w:r>
      <w:r>
        <w:rPr>
          <w:sz w:val="22"/>
          <w:szCs w:val="22"/>
        </w:rPr>
        <w:t>is still</w:t>
      </w:r>
      <w:r w:rsidR="00BF7A40">
        <w:rPr>
          <w:sz w:val="22"/>
          <w:szCs w:val="22"/>
        </w:rPr>
        <w:t xml:space="preserve"> $7</w:t>
      </w:r>
      <w:r>
        <w:rPr>
          <w:sz w:val="22"/>
          <w:szCs w:val="22"/>
        </w:rPr>
        <w:t>,</w:t>
      </w:r>
      <w:r w:rsidR="00BF7A40">
        <w:rPr>
          <w:sz w:val="22"/>
          <w:szCs w:val="22"/>
        </w:rPr>
        <w:t xml:space="preserve">325.08. There haven’t been </w:t>
      </w:r>
      <w:r>
        <w:rPr>
          <w:sz w:val="22"/>
          <w:szCs w:val="22"/>
        </w:rPr>
        <w:t>e</w:t>
      </w:r>
      <w:r w:rsidR="00BF7A40">
        <w:rPr>
          <w:sz w:val="22"/>
          <w:szCs w:val="22"/>
        </w:rPr>
        <w:t xml:space="preserve">xpenses with all virtual meetings. </w:t>
      </w:r>
    </w:p>
    <w:p w14:paraId="015AE138" w14:textId="5A3F3C3A" w:rsidR="00D647FC" w:rsidRDefault="00BF7A40" w:rsidP="004B7389">
      <w:pPr>
        <w:pStyle w:val="Default"/>
        <w:numPr>
          <w:ilvl w:val="0"/>
          <w:numId w:val="4"/>
        </w:numPr>
        <w:rPr>
          <w:sz w:val="22"/>
          <w:szCs w:val="22"/>
        </w:rPr>
      </w:pPr>
      <w:r>
        <w:rPr>
          <w:sz w:val="22"/>
          <w:szCs w:val="22"/>
        </w:rPr>
        <w:t>Kirsten</w:t>
      </w:r>
      <w:r w:rsidR="004B7389">
        <w:rPr>
          <w:sz w:val="22"/>
          <w:szCs w:val="22"/>
        </w:rPr>
        <w:t xml:space="preserve"> Clawson</w:t>
      </w:r>
      <w:r>
        <w:rPr>
          <w:sz w:val="22"/>
          <w:szCs w:val="22"/>
        </w:rPr>
        <w:t xml:space="preserve"> highlighted </w:t>
      </w:r>
      <w:r w:rsidR="004B7389">
        <w:rPr>
          <w:sz w:val="22"/>
          <w:szCs w:val="22"/>
        </w:rPr>
        <w:t xml:space="preserve">the </w:t>
      </w:r>
      <w:r>
        <w:rPr>
          <w:sz w:val="22"/>
          <w:szCs w:val="22"/>
        </w:rPr>
        <w:t xml:space="preserve">proposed dates for next year’s meetings, which may include an </w:t>
      </w:r>
      <w:r w:rsidR="00440E81">
        <w:rPr>
          <w:sz w:val="22"/>
          <w:szCs w:val="22"/>
        </w:rPr>
        <w:t>in-person</w:t>
      </w:r>
      <w:r>
        <w:rPr>
          <w:sz w:val="22"/>
          <w:szCs w:val="22"/>
        </w:rPr>
        <w:t xml:space="preserve"> option.</w:t>
      </w:r>
    </w:p>
    <w:p w14:paraId="167ED772" w14:textId="3C42EBB6" w:rsidR="00D647FC" w:rsidRDefault="00D647FC" w:rsidP="00D647FC">
      <w:pPr>
        <w:pStyle w:val="Default"/>
        <w:rPr>
          <w:sz w:val="22"/>
          <w:szCs w:val="22"/>
        </w:rPr>
      </w:pPr>
      <w:r>
        <w:rPr>
          <w:sz w:val="22"/>
          <w:szCs w:val="22"/>
        </w:rPr>
        <w:t>•</w:t>
      </w:r>
      <w:r w:rsidR="004B7389">
        <w:rPr>
          <w:sz w:val="22"/>
          <w:szCs w:val="22"/>
        </w:rPr>
        <w:t>Ongoing Articulation Review (</w:t>
      </w:r>
      <w:r w:rsidR="00EC3741">
        <w:rPr>
          <w:sz w:val="22"/>
          <w:szCs w:val="22"/>
        </w:rPr>
        <w:t>OAR</w:t>
      </w:r>
      <w:r w:rsidR="004B7389">
        <w:rPr>
          <w:sz w:val="22"/>
          <w:szCs w:val="22"/>
        </w:rPr>
        <w:t>) Committee</w:t>
      </w:r>
      <w:r w:rsidR="00EC3741">
        <w:rPr>
          <w:sz w:val="22"/>
          <w:szCs w:val="22"/>
        </w:rPr>
        <w:t xml:space="preserve"> Report- </w:t>
      </w:r>
      <w:proofErr w:type="spellStart"/>
      <w:r w:rsidR="00EC3741">
        <w:rPr>
          <w:sz w:val="22"/>
          <w:szCs w:val="22"/>
        </w:rPr>
        <w:t>Beccie</w:t>
      </w:r>
      <w:proofErr w:type="spellEnd"/>
      <w:r w:rsidR="00EC3741">
        <w:rPr>
          <w:sz w:val="22"/>
          <w:szCs w:val="22"/>
        </w:rPr>
        <w:t xml:space="preserve"> Seaman</w:t>
      </w:r>
    </w:p>
    <w:p w14:paraId="6E5972E4" w14:textId="3BD897F0" w:rsidR="004B7389" w:rsidRDefault="000F106B" w:rsidP="004B7389">
      <w:pPr>
        <w:pStyle w:val="Default"/>
        <w:numPr>
          <w:ilvl w:val="0"/>
          <w:numId w:val="5"/>
        </w:numPr>
        <w:rPr>
          <w:sz w:val="22"/>
          <w:szCs w:val="22"/>
        </w:rPr>
      </w:pPr>
      <w:hyperlink r:id="rId10" w:history="1">
        <w:r w:rsidR="004B7389" w:rsidRPr="00F16E9A">
          <w:rPr>
            <w:rStyle w:val="Hyperlink"/>
            <w:sz w:val="22"/>
            <w:szCs w:val="22"/>
          </w:rPr>
          <w:t>https://www.wa-council.org/icrc/oar-committee/</w:t>
        </w:r>
      </w:hyperlink>
      <w:r w:rsidR="004B7389">
        <w:rPr>
          <w:sz w:val="22"/>
          <w:szCs w:val="22"/>
        </w:rPr>
        <w:t xml:space="preserve"> </w:t>
      </w:r>
    </w:p>
    <w:p w14:paraId="4A5E2F79" w14:textId="38DEE9BB" w:rsidR="00B068EA" w:rsidRDefault="00B068EA" w:rsidP="004B7389">
      <w:pPr>
        <w:pStyle w:val="Default"/>
        <w:numPr>
          <w:ilvl w:val="0"/>
          <w:numId w:val="5"/>
        </w:numPr>
        <w:rPr>
          <w:sz w:val="22"/>
          <w:szCs w:val="22"/>
        </w:rPr>
      </w:pPr>
      <w:r>
        <w:rPr>
          <w:sz w:val="22"/>
          <w:szCs w:val="22"/>
        </w:rPr>
        <w:t xml:space="preserve">Eight colleges </w:t>
      </w:r>
      <w:r w:rsidR="004B7389">
        <w:rPr>
          <w:sz w:val="22"/>
          <w:szCs w:val="22"/>
        </w:rPr>
        <w:t xml:space="preserve">were </w:t>
      </w:r>
      <w:r>
        <w:rPr>
          <w:sz w:val="22"/>
          <w:szCs w:val="22"/>
        </w:rPr>
        <w:t xml:space="preserve">scheduled for review this year. Five </w:t>
      </w:r>
      <w:r w:rsidR="004B7389">
        <w:rPr>
          <w:sz w:val="22"/>
          <w:szCs w:val="22"/>
        </w:rPr>
        <w:t xml:space="preserve">have </w:t>
      </w:r>
      <w:r>
        <w:rPr>
          <w:sz w:val="22"/>
          <w:szCs w:val="22"/>
        </w:rPr>
        <w:t xml:space="preserve">already </w:t>
      </w:r>
      <w:r w:rsidR="004B7389">
        <w:rPr>
          <w:sz w:val="22"/>
          <w:szCs w:val="22"/>
        </w:rPr>
        <w:t xml:space="preserve">been </w:t>
      </w:r>
      <w:r>
        <w:rPr>
          <w:sz w:val="22"/>
          <w:szCs w:val="22"/>
        </w:rPr>
        <w:t xml:space="preserve">completed and three </w:t>
      </w:r>
      <w:r w:rsidR="004B7389">
        <w:rPr>
          <w:sz w:val="22"/>
          <w:szCs w:val="22"/>
        </w:rPr>
        <w:t xml:space="preserve">are </w:t>
      </w:r>
      <w:r>
        <w:rPr>
          <w:sz w:val="22"/>
          <w:szCs w:val="22"/>
        </w:rPr>
        <w:t>remaining to be reviewed. Clark, CBC, and G</w:t>
      </w:r>
      <w:r w:rsidR="004B7389">
        <w:rPr>
          <w:sz w:val="22"/>
          <w:szCs w:val="22"/>
        </w:rPr>
        <w:t>onzaga are</w:t>
      </w:r>
      <w:r>
        <w:rPr>
          <w:sz w:val="22"/>
          <w:szCs w:val="22"/>
        </w:rPr>
        <w:t xml:space="preserve"> remaining for this year. </w:t>
      </w:r>
    </w:p>
    <w:p w14:paraId="05C88D4E" w14:textId="3EEF619C" w:rsidR="00B068EA" w:rsidRDefault="00440E81" w:rsidP="004B7389">
      <w:pPr>
        <w:pStyle w:val="Default"/>
        <w:numPr>
          <w:ilvl w:val="0"/>
          <w:numId w:val="5"/>
        </w:numPr>
        <w:rPr>
          <w:sz w:val="22"/>
          <w:szCs w:val="22"/>
        </w:rPr>
      </w:pPr>
      <w:r>
        <w:rPr>
          <w:sz w:val="22"/>
          <w:szCs w:val="22"/>
        </w:rPr>
        <w:t>One of the main t</w:t>
      </w:r>
      <w:r w:rsidR="00B068EA">
        <w:rPr>
          <w:sz w:val="22"/>
          <w:szCs w:val="22"/>
        </w:rPr>
        <w:t xml:space="preserve">akeaways </w:t>
      </w:r>
      <w:r>
        <w:rPr>
          <w:sz w:val="22"/>
          <w:szCs w:val="22"/>
        </w:rPr>
        <w:t>from this year is</w:t>
      </w:r>
      <w:r w:rsidR="00B068EA">
        <w:rPr>
          <w:sz w:val="22"/>
          <w:szCs w:val="22"/>
        </w:rPr>
        <w:t xml:space="preserve"> as more colleges </w:t>
      </w:r>
      <w:r>
        <w:rPr>
          <w:sz w:val="22"/>
          <w:szCs w:val="22"/>
        </w:rPr>
        <w:t xml:space="preserve">are </w:t>
      </w:r>
      <w:r w:rsidR="00B068EA">
        <w:rPr>
          <w:sz w:val="22"/>
          <w:szCs w:val="22"/>
        </w:rPr>
        <w:t xml:space="preserve">using </w:t>
      </w:r>
      <w:r>
        <w:rPr>
          <w:sz w:val="22"/>
          <w:szCs w:val="22"/>
        </w:rPr>
        <w:t xml:space="preserve">a guided </w:t>
      </w:r>
      <w:r w:rsidR="00B068EA">
        <w:rPr>
          <w:sz w:val="22"/>
          <w:szCs w:val="22"/>
        </w:rPr>
        <w:t>pathways model, there is more info</w:t>
      </w:r>
      <w:r>
        <w:rPr>
          <w:sz w:val="22"/>
          <w:szCs w:val="22"/>
        </w:rPr>
        <w:t>rmation</w:t>
      </w:r>
      <w:r w:rsidR="00B068EA">
        <w:rPr>
          <w:sz w:val="22"/>
          <w:szCs w:val="22"/>
        </w:rPr>
        <w:t xml:space="preserve"> on the </w:t>
      </w:r>
      <w:r>
        <w:rPr>
          <w:sz w:val="22"/>
          <w:szCs w:val="22"/>
        </w:rPr>
        <w:t xml:space="preserve">institutions’ </w:t>
      </w:r>
      <w:r w:rsidR="00B068EA">
        <w:rPr>
          <w:sz w:val="22"/>
          <w:szCs w:val="22"/>
        </w:rPr>
        <w:t xml:space="preserve">websites to lessen student confusion. This also generates more questions from OAR because </w:t>
      </w:r>
      <w:r>
        <w:rPr>
          <w:sz w:val="22"/>
          <w:szCs w:val="22"/>
        </w:rPr>
        <w:t xml:space="preserve">the </w:t>
      </w:r>
      <w:r w:rsidR="00B068EA">
        <w:rPr>
          <w:sz w:val="22"/>
          <w:szCs w:val="22"/>
        </w:rPr>
        <w:t>websites can be somewhat cluttered.</w:t>
      </w:r>
    </w:p>
    <w:p w14:paraId="2680D751" w14:textId="770A1C11" w:rsidR="00B068EA" w:rsidRDefault="00B068EA" w:rsidP="00440E81">
      <w:pPr>
        <w:pStyle w:val="Default"/>
        <w:numPr>
          <w:ilvl w:val="0"/>
          <w:numId w:val="5"/>
        </w:numPr>
        <w:rPr>
          <w:sz w:val="22"/>
          <w:szCs w:val="22"/>
        </w:rPr>
      </w:pPr>
      <w:r>
        <w:rPr>
          <w:sz w:val="22"/>
          <w:szCs w:val="22"/>
        </w:rPr>
        <w:t xml:space="preserve">OAR best practices for CTCs </w:t>
      </w:r>
      <w:r w:rsidR="00440E81">
        <w:rPr>
          <w:sz w:val="22"/>
          <w:szCs w:val="22"/>
        </w:rPr>
        <w:t xml:space="preserve">are </w:t>
      </w:r>
      <w:r>
        <w:rPr>
          <w:sz w:val="22"/>
          <w:szCs w:val="22"/>
        </w:rPr>
        <w:t xml:space="preserve">on </w:t>
      </w:r>
      <w:r w:rsidR="00440E81">
        <w:rPr>
          <w:sz w:val="22"/>
          <w:szCs w:val="22"/>
        </w:rPr>
        <w:t xml:space="preserve">the OAR Committee </w:t>
      </w:r>
      <w:r>
        <w:rPr>
          <w:sz w:val="22"/>
          <w:szCs w:val="22"/>
        </w:rPr>
        <w:t xml:space="preserve">website, but </w:t>
      </w:r>
      <w:r w:rsidR="00440E81">
        <w:rPr>
          <w:sz w:val="22"/>
          <w:szCs w:val="22"/>
        </w:rPr>
        <w:t>there are not best practices</w:t>
      </w:r>
      <w:r>
        <w:rPr>
          <w:sz w:val="22"/>
          <w:szCs w:val="22"/>
        </w:rPr>
        <w:t xml:space="preserve"> available for BI’s yet. </w:t>
      </w:r>
      <w:r w:rsidR="00440E81">
        <w:rPr>
          <w:sz w:val="22"/>
          <w:szCs w:val="22"/>
        </w:rPr>
        <w:t>The Committee is</w:t>
      </w:r>
      <w:r>
        <w:rPr>
          <w:sz w:val="22"/>
          <w:szCs w:val="22"/>
        </w:rPr>
        <w:t xml:space="preserve"> generat</w:t>
      </w:r>
      <w:r w:rsidR="00440E81">
        <w:rPr>
          <w:sz w:val="22"/>
          <w:szCs w:val="22"/>
        </w:rPr>
        <w:t>ing</w:t>
      </w:r>
      <w:r>
        <w:rPr>
          <w:sz w:val="22"/>
          <w:szCs w:val="22"/>
        </w:rPr>
        <w:t xml:space="preserve"> sample best practices that align with the questions for BI’s</w:t>
      </w:r>
      <w:r w:rsidR="00440E81">
        <w:rPr>
          <w:sz w:val="22"/>
          <w:szCs w:val="22"/>
        </w:rPr>
        <w:t xml:space="preserve"> based off the BI’s that have been reviewed so far.</w:t>
      </w:r>
    </w:p>
    <w:p w14:paraId="7C7BF3D6" w14:textId="22A59EEE" w:rsidR="00B068EA" w:rsidRDefault="00440E81" w:rsidP="00440E81">
      <w:pPr>
        <w:pStyle w:val="Default"/>
        <w:numPr>
          <w:ilvl w:val="0"/>
          <w:numId w:val="5"/>
        </w:numPr>
        <w:rPr>
          <w:sz w:val="22"/>
          <w:szCs w:val="22"/>
        </w:rPr>
      </w:pPr>
      <w:proofErr w:type="spellStart"/>
      <w:r>
        <w:rPr>
          <w:sz w:val="22"/>
          <w:szCs w:val="22"/>
        </w:rPr>
        <w:t>Beccie</w:t>
      </w:r>
      <w:proofErr w:type="spellEnd"/>
      <w:r>
        <w:rPr>
          <w:sz w:val="22"/>
          <w:szCs w:val="22"/>
        </w:rPr>
        <w:t xml:space="preserve"> Seaman s</w:t>
      </w:r>
      <w:r w:rsidR="00B068EA">
        <w:rPr>
          <w:sz w:val="22"/>
          <w:szCs w:val="22"/>
        </w:rPr>
        <w:t xml:space="preserve">hared </w:t>
      </w:r>
      <w:r>
        <w:rPr>
          <w:sz w:val="22"/>
          <w:szCs w:val="22"/>
        </w:rPr>
        <w:t xml:space="preserve">the </w:t>
      </w:r>
      <w:r w:rsidR="00B068EA">
        <w:rPr>
          <w:sz w:val="22"/>
          <w:szCs w:val="22"/>
        </w:rPr>
        <w:t xml:space="preserve">rotations for </w:t>
      </w:r>
      <w:r>
        <w:rPr>
          <w:sz w:val="22"/>
          <w:szCs w:val="22"/>
        </w:rPr>
        <w:t xml:space="preserve">the current OAR Committee </w:t>
      </w:r>
      <w:r w:rsidR="00B068EA">
        <w:rPr>
          <w:sz w:val="22"/>
          <w:szCs w:val="22"/>
        </w:rPr>
        <w:t>members. A BI rep may be needed for next year. Two CTC members are rotating off after this year, so will need two reps from this sector for this year.</w:t>
      </w:r>
    </w:p>
    <w:p w14:paraId="7123D61A" w14:textId="33919D6D" w:rsidR="00B068EA" w:rsidRDefault="00B068EA" w:rsidP="00440E81">
      <w:pPr>
        <w:pStyle w:val="Default"/>
        <w:numPr>
          <w:ilvl w:val="0"/>
          <w:numId w:val="5"/>
        </w:numPr>
        <w:rPr>
          <w:sz w:val="22"/>
          <w:szCs w:val="22"/>
        </w:rPr>
      </w:pPr>
      <w:r>
        <w:rPr>
          <w:sz w:val="22"/>
          <w:szCs w:val="22"/>
        </w:rPr>
        <w:t xml:space="preserve">Kirsten </w:t>
      </w:r>
      <w:r w:rsidR="00440E81">
        <w:rPr>
          <w:sz w:val="22"/>
          <w:szCs w:val="22"/>
        </w:rPr>
        <w:t xml:space="preserve">Clawson </w:t>
      </w:r>
      <w:r>
        <w:rPr>
          <w:sz w:val="22"/>
          <w:szCs w:val="22"/>
        </w:rPr>
        <w:t xml:space="preserve">reiterated </w:t>
      </w:r>
      <w:r w:rsidR="00440E81">
        <w:rPr>
          <w:sz w:val="22"/>
          <w:szCs w:val="22"/>
        </w:rPr>
        <w:t xml:space="preserve">the </w:t>
      </w:r>
      <w:r>
        <w:rPr>
          <w:sz w:val="22"/>
          <w:szCs w:val="22"/>
        </w:rPr>
        <w:t xml:space="preserve">need for new OAR members and explained we’ll solicit nominations/volunteers at the end of today’s meeting. </w:t>
      </w:r>
      <w:r w:rsidR="00440E81">
        <w:rPr>
          <w:sz w:val="22"/>
          <w:szCs w:val="22"/>
        </w:rPr>
        <w:t>She e</w:t>
      </w:r>
      <w:r>
        <w:rPr>
          <w:sz w:val="22"/>
          <w:szCs w:val="22"/>
        </w:rPr>
        <w:t xml:space="preserve">ncouraged OAR as great way to get involved and a good learning experience to understand transfer across the state.  </w:t>
      </w:r>
      <w:r w:rsidR="00440E81">
        <w:rPr>
          <w:sz w:val="22"/>
          <w:szCs w:val="22"/>
        </w:rPr>
        <w:t>She a</w:t>
      </w:r>
      <w:r>
        <w:rPr>
          <w:sz w:val="22"/>
          <w:szCs w:val="22"/>
        </w:rPr>
        <w:t xml:space="preserve">lso shared </w:t>
      </w:r>
      <w:r w:rsidR="00440E81">
        <w:rPr>
          <w:sz w:val="22"/>
          <w:szCs w:val="22"/>
        </w:rPr>
        <w:t xml:space="preserve">nominations will </w:t>
      </w:r>
      <w:r w:rsidR="001618F0">
        <w:rPr>
          <w:sz w:val="22"/>
          <w:szCs w:val="22"/>
        </w:rPr>
        <w:t>also be</w:t>
      </w:r>
      <w:r w:rsidR="00440E81">
        <w:rPr>
          <w:sz w:val="22"/>
          <w:szCs w:val="22"/>
        </w:rPr>
        <w:t xml:space="preserve"> sought</w:t>
      </w:r>
      <w:r>
        <w:rPr>
          <w:sz w:val="22"/>
          <w:szCs w:val="22"/>
        </w:rPr>
        <w:t xml:space="preserve"> for a public BI volunteer to be the </w:t>
      </w:r>
      <w:r w:rsidR="00440E81">
        <w:rPr>
          <w:sz w:val="22"/>
          <w:szCs w:val="22"/>
        </w:rPr>
        <w:t>Executive Board’s M</w:t>
      </w:r>
      <w:r>
        <w:rPr>
          <w:sz w:val="22"/>
          <w:szCs w:val="22"/>
        </w:rPr>
        <w:t xml:space="preserve">ember at </w:t>
      </w:r>
      <w:r w:rsidR="00440E81">
        <w:rPr>
          <w:sz w:val="22"/>
          <w:szCs w:val="22"/>
        </w:rPr>
        <w:t>L</w:t>
      </w:r>
      <w:r>
        <w:rPr>
          <w:sz w:val="22"/>
          <w:szCs w:val="22"/>
        </w:rPr>
        <w:t xml:space="preserve">arge who will also serve on OAR for the year as well. </w:t>
      </w:r>
    </w:p>
    <w:p w14:paraId="4F6C2C91" w14:textId="6ECAFDEA" w:rsidR="00B068EA" w:rsidRDefault="00B068EA" w:rsidP="00D647FC">
      <w:pPr>
        <w:pStyle w:val="Default"/>
        <w:rPr>
          <w:sz w:val="22"/>
          <w:szCs w:val="22"/>
        </w:rPr>
      </w:pPr>
      <w:r>
        <w:rPr>
          <w:sz w:val="22"/>
          <w:szCs w:val="22"/>
        </w:rPr>
        <w:t xml:space="preserve"> </w:t>
      </w:r>
    </w:p>
    <w:p w14:paraId="1B1BE970" w14:textId="77777777" w:rsidR="00D647FC" w:rsidRDefault="00C00B7F" w:rsidP="00D647FC">
      <w:pPr>
        <w:pStyle w:val="Default"/>
        <w:rPr>
          <w:sz w:val="22"/>
          <w:szCs w:val="22"/>
        </w:rPr>
      </w:pPr>
      <w:r>
        <w:rPr>
          <w:sz w:val="22"/>
          <w:szCs w:val="22"/>
        </w:rPr>
        <w:t xml:space="preserve"> </w:t>
      </w:r>
    </w:p>
    <w:p w14:paraId="18D7356F" w14:textId="564FA352" w:rsidR="00C00B7F" w:rsidRDefault="00D647FC" w:rsidP="00C00B7F">
      <w:pPr>
        <w:pStyle w:val="Default"/>
        <w:rPr>
          <w:b/>
          <w:bCs/>
          <w:sz w:val="22"/>
          <w:szCs w:val="22"/>
        </w:rPr>
      </w:pPr>
      <w:r>
        <w:rPr>
          <w:b/>
          <w:bCs/>
          <w:sz w:val="22"/>
          <w:szCs w:val="22"/>
        </w:rPr>
        <w:t>9:</w:t>
      </w:r>
      <w:r w:rsidR="00C00B7F">
        <w:rPr>
          <w:b/>
          <w:bCs/>
          <w:sz w:val="22"/>
          <w:szCs w:val="22"/>
        </w:rPr>
        <w:t>2</w:t>
      </w:r>
      <w:r>
        <w:rPr>
          <w:b/>
          <w:bCs/>
          <w:sz w:val="22"/>
          <w:szCs w:val="22"/>
        </w:rPr>
        <w:t xml:space="preserve">0- </w:t>
      </w:r>
      <w:r w:rsidR="00CC2D88">
        <w:rPr>
          <w:b/>
          <w:bCs/>
          <w:sz w:val="22"/>
          <w:szCs w:val="22"/>
        </w:rPr>
        <w:t>9</w:t>
      </w:r>
      <w:r>
        <w:rPr>
          <w:b/>
          <w:bCs/>
          <w:sz w:val="22"/>
          <w:szCs w:val="22"/>
        </w:rPr>
        <w:t>:</w:t>
      </w:r>
      <w:r w:rsidR="00CC2D88">
        <w:rPr>
          <w:b/>
          <w:bCs/>
          <w:sz w:val="22"/>
          <w:szCs w:val="22"/>
        </w:rPr>
        <w:t>5</w:t>
      </w:r>
      <w:r>
        <w:rPr>
          <w:b/>
          <w:bCs/>
          <w:sz w:val="22"/>
          <w:szCs w:val="22"/>
        </w:rPr>
        <w:t xml:space="preserve">0 </w:t>
      </w:r>
      <w:r w:rsidR="00C00B7F">
        <w:rPr>
          <w:b/>
          <w:bCs/>
          <w:sz w:val="22"/>
          <w:szCs w:val="22"/>
        </w:rPr>
        <w:t>– Agency Discussion Q&amp;A</w:t>
      </w:r>
      <w:r w:rsidR="0000267F">
        <w:rPr>
          <w:b/>
          <w:bCs/>
          <w:sz w:val="22"/>
          <w:szCs w:val="22"/>
        </w:rPr>
        <w:t xml:space="preserve"> </w:t>
      </w:r>
    </w:p>
    <w:p w14:paraId="1F668E74" w14:textId="77777777" w:rsidR="0097378E" w:rsidRPr="00595F04" w:rsidRDefault="0097378E" w:rsidP="0097378E">
      <w:pPr>
        <w:pStyle w:val="Default"/>
        <w:rPr>
          <w:sz w:val="22"/>
          <w:szCs w:val="22"/>
        </w:rPr>
      </w:pPr>
      <w:r>
        <w:rPr>
          <w:sz w:val="22"/>
          <w:szCs w:val="22"/>
        </w:rPr>
        <w:t xml:space="preserve">Agency reports were sent out in advance for review prior to the meeting and are available on the ICRC website. </w:t>
      </w:r>
    </w:p>
    <w:p w14:paraId="64FA56CA" w14:textId="77777777" w:rsidR="0097378E" w:rsidRDefault="0097378E" w:rsidP="00C00B7F">
      <w:pPr>
        <w:pStyle w:val="Default"/>
        <w:rPr>
          <w:sz w:val="22"/>
          <w:szCs w:val="22"/>
        </w:rPr>
      </w:pPr>
    </w:p>
    <w:p w14:paraId="1329A6F3" w14:textId="72E08049" w:rsidR="00C00B7F" w:rsidRDefault="00C00B7F" w:rsidP="00C00B7F">
      <w:pPr>
        <w:pStyle w:val="Default"/>
        <w:rPr>
          <w:sz w:val="22"/>
          <w:szCs w:val="22"/>
        </w:rPr>
      </w:pPr>
      <w:r>
        <w:rPr>
          <w:sz w:val="22"/>
          <w:szCs w:val="22"/>
        </w:rPr>
        <w:t>•Independent Colleges of Washington (ICW) – Shea Hamilton</w:t>
      </w:r>
    </w:p>
    <w:p w14:paraId="66E6F459" w14:textId="77777777" w:rsidR="0097378E" w:rsidRDefault="000F106B" w:rsidP="0097378E">
      <w:pPr>
        <w:pStyle w:val="Default"/>
        <w:numPr>
          <w:ilvl w:val="0"/>
          <w:numId w:val="6"/>
        </w:numPr>
        <w:rPr>
          <w:sz w:val="22"/>
          <w:szCs w:val="22"/>
        </w:rPr>
      </w:pPr>
      <w:hyperlink r:id="rId11" w:history="1">
        <w:r w:rsidR="0097378E" w:rsidRPr="00785CF3">
          <w:rPr>
            <w:rStyle w:val="Hyperlink"/>
            <w:sz w:val="22"/>
            <w:szCs w:val="22"/>
          </w:rPr>
          <w:t>https://icwashington.org</w:t>
        </w:r>
      </w:hyperlink>
      <w:r w:rsidR="0097378E">
        <w:rPr>
          <w:sz w:val="22"/>
          <w:szCs w:val="22"/>
        </w:rPr>
        <w:t xml:space="preserve"> </w:t>
      </w:r>
    </w:p>
    <w:p w14:paraId="70687875" w14:textId="77777777" w:rsidR="0097378E" w:rsidRDefault="0097378E" w:rsidP="0097378E">
      <w:pPr>
        <w:pStyle w:val="Default"/>
        <w:numPr>
          <w:ilvl w:val="0"/>
          <w:numId w:val="6"/>
        </w:numPr>
        <w:rPr>
          <w:sz w:val="22"/>
          <w:szCs w:val="22"/>
        </w:rPr>
      </w:pPr>
      <w:r>
        <w:rPr>
          <w:sz w:val="22"/>
          <w:szCs w:val="22"/>
        </w:rPr>
        <w:t>ICW presentation includes:</w:t>
      </w:r>
    </w:p>
    <w:p w14:paraId="3B2F902F" w14:textId="1AA7E2E9" w:rsidR="00B068EA" w:rsidRDefault="0097378E" w:rsidP="0097378E">
      <w:pPr>
        <w:pStyle w:val="Default"/>
        <w:numPr>
          <w:ilvl w:val="1"/>
          <w:numId w:val="6"/>
        </w:numPr>
        <w:rPr>
          <w:sz w:val="22"/>
          <w:szCs w:val="22"/>
        </w:rPr>
      </w:pPr>
      <w:r>
        <w:rPr>
          <w:sz w:val="22"/>
          <w:szCs w:val="22"/>
        </w:rPr>
        <w:t>u</w:t>
      </w:r>
      <w:r w:rsidR="00B068EA">
        <w:rPr>
          <w:sz w:val="22"/>
          <w:szCs w:val="22"/>
        </w:rPr>
        <w:t xml:space="preserve">pdates on ICW </w:t>
      </w:r>
      <w:r>
        <w:rPr>
          <w:sz w:val="22"/>
          <w:szCs w:val="22"/>
        </w:rPr>
        <w:t>activities</w:t>
      </w:r>
      <w:r w:rsidR="00B068EA">
        <w:rPr>
          <w:sz w:val="22"/>
          <w:szCs w:val="22"/>
        </w:rPr>
        <w:t xml:space="preserve"> since </w:t>
      </w:r>
      <w:r>
        <w:rPr>
          <w:sz w:val="22"/>
          <w:szCs w:val="22"/>
        </w:rPr>
        <w:t xml:space="preserve">the winter ICRC meeting in </w:t>
      </w:r>
      <w:r w:rsidR="00B068EA">
        <w:rPr>
          <w:sz w:val="22"/>
          <w:szCs w:val="22"/>
        </w:rPr>
        <w:t>Feb</w:t>
      </w:r>
      <w:r>
        <w:rPr>
          <w:sz w:val="22"/>
          <w:szCs w:val="22"/>
        </w:rPr>
        <w:t>ruary</w:t>
      </w:r>
    </w:p>
    <w:p w14:paraId="5C665923" w14:textId="13B1176E" w:rsidR="00B068EA" w:rsidRDefault="0097378E" w:rsidP="0097378E">
      <w:pPr>
        <w:pStyle w:val="Default"/>
        <w:numPr>
          <w:ilvl w:val="1"/>
          <w:numId w:val="6"/>
        </w:numPr>
        <w:rPr>
          <w:sz w:val="22"/>
          <w:szCs w:val="22"/>
        </w:rPr>
      </w:pPr>
      <w:r>
        <w:rPr>
          <w:sz w:val="22"/>
          <w:szCs w:val="22"/>
        </w:rPr>
        <w:t>and w</w:t>
      </w:r>
      <w:r w:rsidR="00B068EA">
        <w:rPr>
          <w:sz w:val="22"/>
          <w:szCs w:val="22"/>
        </w:rPr>
        <w:t xml:space="preserve">ork within </w:t>
      </w:r>
      <w:r>
        <w:rPr>
          <w:sz w:val="22"/>
          <w:szCs w:val="22"/>
        </w:rPr>
        <w:t xml:space="preserve">the </w:t>
      </w:r>
      <w:r w:rsidR="00B068EA">
        <w:rPr>
          <w:sz w:val="22"/>
          <w:szCs w:val="22"/>
        </w:rPr>
        <w:t>JTC Computer Science workgroup, WCH</w:t>
      </w:r>
      <w:r>
        <w:rPr>
          <w:sz w:val="22"/>
          <w:szCs w:val="22"/>
        </w:rPr>
        <w:t>S</w:t>
      </w:r>
      <w:r w:rsidR="00B068EA">
        <w:rPr>
          <w:sz w:val="22"/>
          <w:szCs w:val="22"/>
        </w:rPr>
        <w:t>ER, etc.</w:t>
      </w:r>
    </w:p>
    <w:p w14:paraId="0BDC9C59" w14:textId="77777777" w:rsidR="0097378E" w:rsidRDefault="0097378E" w:rsidP="0097378E">
      <w:pPr>
        <w:pStyle w:val="Default"/>
        <w:ind w:left="1440"/>
        <w:rPr>
          <w:sz w:val="22"/>
          <w:szCs w:val="22"/>
        </w:rPr>
      </w:pPr>
    </w:p>
    <w:p w14:paraId="75271BE6" w14:textId="657ECAAE" w:rsidR="00150C59" w:rsidRDefault="00150C59" w:rsidP="00150C59">
      <w:pPr>
        <w:pStyle w:val="Default"/>
        <w:rPr>
          <w:sz w:val="22"/>
          <w:szCs w:val="22"/>
        </w:rPr>
      </w:pPr>
      <w:r>
        <w:rPr>
          <w:sz w:val="22"/>
          <w:szCs w:val="22"/>
        </w:rPr>
        <w:t xml:space="preserve">•State Board for Community and Technical Colleges (SBCTC): Valery </w:t>
      </w:r>
      <w:proofErr w:type="spellStart"/>
      <w:r>
        <w:rPr>
          <w:sz w:val="22"/>
          <w:szCs w:val="22"/>
        </w:rPr>
        <w:t>Sundby</w:t>
      </w:r>
      <w:proofErr w:type="spellEnd"/>
    </w:p>
    <w:p w14:paraId="1966F21A" w14:textId="77777777" w:rsidR="0097378E" w:rsidRPr="0097378E" w:rsidRDefault="000F106B" w:rsidP="0097378E">
      <w:pPr>
        <w:numPr>
          <w:ilvl w:val="0"/>
          <w:numId w:val="7"/>
        </w:numPr>
        <w:autoSpaceDE w:val="0"/>
        <w:autoSpaceDN w:val="0"/>
        <w:adjustRightInd w:val="0"/>
        <w:spacing w:after="0" w:line="240" w:lineRule="auto"/>
        <w:rPr>
          <w:rFonts w:ascii="Calibri" w:hAnsi="Calibri" w:cs="Calibri"/>
          <w:color w:val="000000"/>
        </w:rPr>
      </w:pPr>
      <w:hyperlink r:id="rId12" w:history="1">
        <w:r w:rsidR="0097378E" w:rsidRPr="0097378E">
          <w:rPr>
            <w:rFonts w:ascii="Calibri" w:hAnsi="Calibri" w:cs="Calibri"/>
            <w:color w:val="0000FF"/>
            <w:u w:val="single"/>
          </w:rPr>
          <w:t>https://www.sbctc.edu</w:t>
        </w:r>
      </w:hyperlink>
      <w:r w:rsidR="0097378E" w:rsidRPr="0097378E">
        <w:rPr>
          <w:rFonts w:ascii="Calibri" w:hAnsi="Calibri" w:cs="Calibri"/>
          <w:color w:val="000000"/>
        </w:rPr>
        <w:t xml:space="preserve"> </w:t>
      </w:r>
    </w:p>
    <w:p w14:paraId="260A5337" w14:textId="2079F45E" w:rsidR="00150C59" w:rsidRDefault="0097378E" w:rsidP="0097378E">
      <w:pPr>
        <w:pStyle w:val="Default"/>
        <w:numPr>
          <w:ilvl w:val="0"/>
          <w:numId w:val="7"/>
        </w:numPr>
        <w:rPr>
          <w:sz w:val="22"/>
          <w:szCs w:val="22"/>
        </w:rPr>
      </w:pPr>
      <w:r>
        <w:rPr>
          <w:sz w:val="22"/>
          <w:szCs w:val="22"/>
        </w:rPr>
        <w:t xml:space="preserve">SBCTC’s </w:t>
      </w:r>
      <w:r w:rsidR="00150C59">
        <w:rPr>
          <w:sz w:val="22"/>
          <w:szCs w:val="22"/>
        </w:rPr>
        <w:t xml:space="preserve">spring common messaging document </w:t>
      </w:r>
      <w:r>
        <w:rPr>
          <w:sz w:val="22"/>
          <w:szCs w:val="22"/>
        </w:rPr>
        <w:t xml:space="preserve">was shared via chat, </w:t>
      </w:r>
      <w:r w:rsidR="00150C59">
        <w:rPr>
          <w:sz w:val="22"/>
          <w:szCs w:val="22"/>
        </w:rPr>
        <w:t>highlight</w:t>
      </w:r>
      <w:r>
        <w:rPr>
          <w:sz w:val="22"/>
          <w:szCs w:val="22"/>
        </w:rPr>
        <w:t>ing</w:t>
      </w:r>
      <w:r w:rsidR="00150C59">
        <w:rPr>
          <w:sz w:val="22"/>
          <w:szCs w:val="22"/>
        </w:rPr>
        <w:t xml:space="preserve"> efforts across SBCTC</w:t>
      </w:r>
      <w:r>
        <w:rPr>
          <w:sz w:val="22"/>
          <w:szCs w:val="22"/>
        </w:rPr>
        <w:t>.</w:t>
      </w:r>
    </w:p>
    <w:p w14:paraId="52826388" w14:textId="005B8FAD" w:rsidR="00150C59" w:rsidRDefault="0097378E" w:rsidP="0097378E">
      <w:pPr>
        <w:pStyle w:val="Default"/>
        <w:numPr>
          <w:ilvl w:val="0"/>
          <w:numId w:val="7"/>
        </w:numPr>
        <w:rPr>
          <w:sz w:val="22"/>
          <w:szCs w:val="22"/>
        </w:rPr>
      </w:pPr>
      <w:r>
        <w:rPr>
          <w:sz w:val="22"/>
          <w:szCs w:val="22"/>
        </w:rPr>
        <w:t xml:space="preserve">Valery </w:t>
      </w:r>
      <w:proofErr w:type="spellStart"/>
      <w:r>
        <w:rPr>
          <w:sz w:val="22"/>
          <w:szCs w:val="22"/>
        </w:rPr>
        <w:t>Sundby</w:t>
      </w:r>
      <w:proofErr w:type="spellEnd"/>
      <w:r>
        <w:rPr>
          <w:sz w:val="22"/>
          <w:szCs w:val="22"/>
        </w:rPr>
        <w:t xml:space="preserve"> highlighted that </w:t>
      </w:r>
      <w:r w:rsidR="00150C59">
        <w:rPr>
          <w:sz w:val="22"/>
          <w:szCs w:val="22"/>
        </w:rPr>
        <w:t>LPN to BSN pathways</w:t>
      </w:r>
      <w:r>
        <w:rPr>
          <w:sz w:val="22"/>
          <w:szCs w:val="22"/>
        </w:rPr>
        <w:t xml:space="preserve"> have been approved to go into effect Fall 2022</w:t>
      </w:r>
      <w:r w:rsidR="00150C59">
        <w:rPr>
          <w:sz w:val="22"/>
          <w:szCs w:val="22"/>
        </w:rPr>
        <w:t xml:space="preserve">. </w:t>
      </w:r>
      <w:r>
        <w:rPr>
          <w:sz w:val="22"/>
          <w:szCs w:val="22"/>
        </w:rPr>
        <w:t>SBCTC is w</w:t>
      </w:r>
      <w:r w:rsidR="00150C59">
        <w:rPr>
          <w:sz w:val="22"/>
          <w:szCs w:val="22"/>
        </w:rPr>
        <w:t xml:space="preserve">orking with colleges to adopt </w:t>
      </w:r>
      <w:r>
        <w:rPr>
          <w:sz w:val="22"/>
          <w:szCs w:val="22"/>
        </w:rPr>
        <w:t xml:space="preserve">this option </w:t>
      </w:r>
      <w:r w:rsidR="00150C59">
        <w:rPr>
          <w:sz w:val="22"/>
          <w:szCs w:val="22"/>
        </w:rPr>
        <w:t xml:space="preserve">and </w:t>
      </w:r>
      <w:r>
        <w:rPr>
          <w:sz w:val="22"/>
          <w:szCs w:val="22"/>
        </w:rPr>
        <w:t>to provide</w:t>
      </w:r>
      <w:r w:rsidR="00150C59">
        <w:rPr>
          <w:sz w:val="22"/>
          <w:szCs w:val="22"/>
        </w:rPr>
        <w:t xml:space="preserve"> guidance to schools that don’t have an </w:t>
      </w:r>
      <w:r>
        <w:rPr>
          <w:sz w:val="22"/>
          <w:szCs w:val="22"/>
        </w:rPr>
        <w:t>LPN but</w:t>
      </w:r>
      <w:r w:rsidR="00150C59">
        <w:rPr>
          <w:sz w:val="22"/>
          <w:szCs w:val="22"/>
        </w:rPr>
        <w:t xml:space="preserve"> do have BSN and want to adopt the pathway. </w:t>
      </w:r>
    </w:p>
    <w:p w14:paraId="6C95AB05" w14:textId="64E63125" w:rsidR="00150C59" w:rsidRDefault="0097378E" w:rsidP="0097378E">
      <w:pPr>
        <w:pStyle w:val="Default"/>
        <w:numPr>
          <w:ilvl w:val="0"/>
          <w:numId w:val="7"/>
        </w:numPr>
        <w:rPr>
          <w:sz w:val="22"/>
          <w:szCs w:val="22"/>
        </w:rPr>
      </w:pPr>
      <w:r>
        <w:rPr>
          <w:sz w:val="22"/>
          <w:szCs w:val="22"/>
        </w:rPr>
        <w:t xml:space="preserve">Working groups have been formed to articulate what </w:t>
      </w:r>
      <w:r w:rsidR="00150C59">
        <w:rPr>
          <w:sz w:val="22"/>
          <w:szCs w:val="22"/>
        </w:rPr>
        <w:t xml:space="preserve">Computer Science BS </w:t>
      </w:r>
      <w:r>
        <w:rPr>
          <w:sz w:val="22"/>
          <w:szCs w:val="22"/>
        </w:rPr>
        <w:t xml:space="preserve">degrees </w:t>
      </w:r>
      <w:r w:rsidR="00150C59">
        <w:rPr>
          <w:sz w:val="22"/>
          <w:szCs w:val="22"/>
        </w:rPr>
        <w:t>at CTC</w:t>
      </w:r>
      <w:r>
        <w:rPr>
          <w:sz w:val="22"/>
          <w:szCs w:val="22"/>
        </w:rPr>
        <w:t>’</w:t>
      </w:r>
      <w:r w:rsidR="00150C59">
        <w:rPr>
          <w:sz w:val="22"/>
          <w:szCs w:val="22"/>
        </w:rPr>
        <w:t xml:space="preserve">s </w:t>
      </w:r>
      <w:r>
        <w:rPr>
          <w:sz w:val="22"/>
          <w:szCs w:val="22"/>
        </w:rPr>
        <w:t>look</w:t>
      </w:r>
      <w:r w:rsidR="00150C59">
        <w:rPr>
          <w:sz w:val="22"/>
          <w:szCs w:val="22"/>
        </w:rPr>
        <w:t xml:space="preserve"> like and how </w:t>
      </w:r>
      <w:r>
        <w:rPr>
          <w:sz w:val="22"/>
          <w:szCs w:val="22"/>
        </w:rPr>
        <w:t>this option is</w:t>
      </w:r>
      <w:r w:rsidR="00150C59">
        <w:rPr>
          <w:sz w:val="22"/>
          <w:szCs w:val="22"/>
        </w:rPr>
        <w:t xml:space="preserve"> different from BAS</w:t>
      </w:r>
      <w:r>
        <w:rPr>
          <w:sz w:val="22"/>
          <w:szCs w:val="22"/>
        </w:rPr>
        <w:t xml:space="preserve"> offerings</w:t>
      </w:r>
      <w:r w:rsidR="00150C59">
        <w:rPr>
          <w:sz w:val="22"/>
          <w:szCs w:val="22"/>
        </w:rPr>
        <w:t xml:space="preserve">. </w:t>
      </w:r>
      <w:r>
        <w:rPr>
          <w:sz w:val="22"/>
          <w:szCs w:val="22"/>
        </w:rPr>
        <w:t xml:space="preserve">There are </w:t>
      </w:r>
      <w:r w:rsidR="001A14C6">
        <w:rPr>
          <w:sz w:val="22"/>
          <w:szCs w:val="22"/>
        </w:rPr>
        <w:t>several</w:t>
      </w:r>
      <w:r w:rsidR="00150C59">
        <w:rPr>
          <w:sz w:val="22"/>
          <w:szCs w:val="22"/>
        </w:rPr>
        <w:t xml:space="preserve"> proposals going forward. </w:t>
      </w:r>
      <w:r>
        <w:rPr>
          <w:sz w:val="22"/>
          <w:szCs w:val="22"/>
        </w:rPr>
        <w:t>SBCTC has a</w:t>
      </w:r>
      <w:r w:rsidR="00150C59">
        <w:rPr>
          <w:sz w:val="22"/>
          <w:szCs w:val="22"/>
        </w:rPr>
        <w:t xml:space="preserve"> statement of need from </w:t>
      </w:r>
      <w:r>
        <w:rPr>
          <w:sz w:val="22"/>
          <w:szCs w:val="22"/>
        </w:rPr>
        <w:t xml:space="preserve">a </w:t>
      </w:r>
      <w:r w:rsidR="00150C59">
        <w:rPr>
          <w:sz w:val="22"/>
          <w:szCs w:val="22"/>
        </w:rPr>
        <w:t xml:space="preserve">consortium of 7 colleges for </w:t>
      </w:r>
      <w:r w:rsidR="001A14C6">
        <w:rPr>
          <w:sz w:val="22"/>
          <w:szCs w:val="22"/>
        </w:rPr>
        <w:t xml:space="preserve">a </w:t>
      </w:r>
      <w:r w:rsidR="00150C59">
        <w:rPr>
          <w:sz w:val="22"/>
          <w:szCs w:val="22"/>
        </w:rPr>
        <w:t xml:space="preserve">joint degree. Seattle Colleges led by North Seattle has submitted a proposal as well. </w:t>
      </w:r>
    </w:p>
    <w:p w14:paraId="65195C0D" w14:textId="77777777" w:rsidR="001A14C6" w:rsidRDefault="001A14C6" w:rsidP="001A14C6">
      <w:pPr>
        <w:pStyle w:val="Default"/>
        <w:ind w:left="720"/>
        <w:rPr>
          <w:sz w:val="22"/>
          <w:szCs w:val="22"/>
        </w:rPr>
      </w:pPr>
    </w:p>
    <w:p w14:paraId="122DAE19" w14:textId="37F7B995" w:rsidR="00674FA0" w:rsidRDefault="00C00B7F" w:rsidP="00C00B7F">
      <w:pPr>
        <w:pStyle w:val="Default"/>
        <w:rPr>
          <w:sz w:val="22"/>
          <w:szCs w:val="22"/>
        </w:rPr>
      </w:pPr>
      <w:r>
        <w:rPr>
          <w:sz w:val="22"/>
          <w:szCs w:val="22"/>
        </w:rPr>
        <w:t xml:space="preserve">•Council of Presidents (COP) </w:t>
      </w:r>
      <w:r w:rsidR="00674FA0">
        <w:rPr>
          <w:sz w:val="22"/>
          <w:szCs w:val="22"/>
        </w:rPr>
        <w:t>&amp;</w:t>
      </w:r>
    </w:p>
    <w:p w14:paraId="2E9B58E3" w14:textId="77777777" w:rsidR="00674FA0" w:rsidRPr="00674FA0" w:rsidRDefault="000F106B" w:rsidP="00674FA0">
      <w:pPr>
        <w:numPr>
          <w:ilvl w:val="0"/>
          <w:numId w:val="8"/>
        </w:numPr>
        <w:autoSpaceDE w:val="0"/>
        <w:autoSpaceDN w:val="0"/>
        <w:adjustRightInd w:val="0"/>
        <w:spacing w:after="0" w:line="240" w:lineRule="auto"/>
        <w:rPr>
          <w:rFonts w:ascii="Calibri" w:hAnsi="Calibri" w:cs="Calibri"/>
          <w:color w:val="000000"/>
        </w:rPr>
      </w:pPr>
      <w:hyperlink r:id="rId13" w:history="1">
        <w:r w:rsidR="00674FA0" w:rsidRPr="00674FA0">
          <w:rPr>
            <w:rFonts w:ascii="Calibri" w:hAnsi="Calibri" w:cs="Calibri"/>
            <w:color w:val="0000FF"/>
            <w:u w:val="single"/>
          </w:rPr>
          <w:t>https://councilofpresidents.org</w:t>
        </w:r>
      </w:hyperlink>
      <w:r w:rsidR="00674FA0" w:rsidRPr="00674FA0">
        <w:rPr>
          <w:rFonts w:ascii="Calibri" w:hAnsi="Calibri" w:cs="Calibri"/>
          <w:color w:val="000000"/>
        </w:rPr>
        <w:t xml:space="preserve">  </w:t>
      </w:r>
    </w:p>
    <w:p w14:paraId="3FF67C46" w14:textId="6FD59119" w:rsidR="00C00B7F" w:rsidRDefault="00674FA0" w:rsidP="00C00B7F">
      <w:pPr>
        <w:pStyle w:val="Default"/>
        <w:rPr>
          <w:sz w:val="22"/>
          <w:szCs w:val="22"/>
        </w:rPr>
      </w:pPr>
      <w:r>
        <w:rPr>
          <w:sz w:val="22"/>
          <w:szCs w:val="22"/>
        </w:rPr>
        <w:t xml:space="preserve">•Joint Transfer Council </w:t>
      </w:r>
      <w:r w:rsidR="00150C59">
        <w:rPr>
          <w:sz w:val="22"/>
          <w:szCs w:val="22"/>
        </w:rPr>
        <w:t xml:space="preserve">(JTC) </w:t>
      </w:r>
      <w:r w:rsidR="00C00B7F">
        <w:rPr>
          <w:sz w:val="22"/>
          <w:szCs w:val="22"/>
        </w:rPr>
        <w:t>– Julie Garver</w:t>
      </w:r>
    </w:p>
    <w:p w14:paraId="54DDA8A8" w14:textId="77777777" w:rsidR="00674FA0" w:rsidRPr="00674FA0" w:rsidRDefault="000F106B" w:rsidP="00674FA0">
      <w:pPr>
        <w:numPr>
          <w:ilvl w:val="0"/>
          <w:numId w:val="9"/>
        </w:numPr>
        <w:autoSpaceDE w:val="0"/>
        <w:autoSpaceDN w:val="0"/>
        <w:adjustRightInd w:val="0"/>
        <w:spacing w:after="0" w:line="240" w:lineRule="auto"/>
        <w:rPr>
          <w:rFonts w:ascii="Calibri" w:hAnsi="Calibri" w:cs="Calibri"/>
          <w:color w:val="000000"/>
        </w:rPr>
      </w:pPr>
      <w:hyperlink r:id="rId14" w:history="1">
        <w:r w:rsidR="00674FA0" w:rsidRPr="00674FA0">
          <w:rPr>
            <w:rFonts w:ascii="Calibri" w:hAnsi="Calibri" w:cs="Calibri"/>
            <w:color w:val="0000FF"/>
            <w:u w:val="single"/>
          </w:rPr>
          <w:t>https://www.sbctc.edu/colleges-staff/programs-services/transfer/join-transfer-council.aspx</w:t>
        </w:r>
      </w:hyperlink>
      <w:r w:rsidR="00674FA0" w:rsidRPr="00674FA0">
        <w:rPr>
          <w:rFonts w:ascii="Calibri" w:hAnsi="Calibri" w:cs="Calibri"/>
          <w:color w:val="000000"/>
        </w:rPr>
        <w:t xml:space="preserve"> </w:t>
      </w:r>
    </w:p>
    <w:p w14:paraId="3D605B71" w14:textId="77777777" w:rsidR="00674FA0" w:rsidRDefault="00150C59" w:rsidP="00674FA0">
      <w:pPr>
        <w:pStyle w:val="Default"/>
        <w:numPr>
          <w:ilvl w:val="0"/>
          <w:numId w:val="9"/>
        </w:numPr>
        <w:rPr>
          <w:sz w:val="22"/>
          <w:szCs w:val="22"/>
        </w:rPr>
      </w:pPr>
      <w:r>
        <w:rPr>
          <w:sz w:val="22"/>
          <w:szCs w:val="22"/>
        </w:rPr>
        <w:t>Computer Science BS degree meetings</w:t>
      </w:r>
      <w:r w:rsidR="00674FA0">
        <w:rPr>
          <w:sz w:val="22"/>
          <w:szCs w:val="22"/>
        </w:rPr>
        <w:t xml:space="preserve"> </w:t>
      </w:r>
      <w:r>
        <w:rPr>
          <w:sz w:val="22"/>
          <w:szCs w:val="22"/>
        </w:rPr>
        <w:t xml:space="preserve">to finalize the degrees </w:t>
      </w:r>
      <w:r w:rsidR="00674FA0">
        <w:rPr>
          <w:sz w:val="22"/>
          <w:szCs w:val="22"/>
        </w:rPr>
        <w:t xml:space="preserve">are occurring </w:t>
      </w:r>
      <w:r>
        <w:rPr>
          <w:sz w:val="22"/>
          <w:szCs w:val="22"/>
        </w:rPr>
        <w:t xml:space="preserve">in the next two weeks. </w:t>
      </w:r>
    </w:p>
    <w:p w14:paraId="5C1FEC52" w14:textId="4AEEFEB9" w:rsidR="00674FA0" w:rsidRDefault="00674FA0" w:rsidP="00674FA0">
      <w:pPr>
        <w:pStyle w:val="Default"/>
        <w:numPr>
          <w:ilvl w:val="0"/>
          <w:numId w:val="9"/>
        </w:numPr>
        <w:rPr>
          <w:sz w:val="22"/>
          <w:szCs w:val="22"/>
        </w:rPr>
      </w:pPr>
      <w:r>
        <w:rPr>
          <w:sz w:val="22"/>
          <w:szCs w:val="22"/>
        </w:rPr>
        <w:t>In these meetings, c</w:t>
      </w:r>
      <w:r w:rsidR="00150C59">
        <w:rPr>
          <w:sz w:val="22"/>
          <w:szCs w:val="22"/>
        </w:rPr>
        <w:t xml:space="preserve">onversations </w:t>
      </w:r>
      <w:r>
        <w:rPr>
          <w:sz w:val="22"/>
          <w:szCs w:val="22"/>
        </w:rPr>
        <w:t xml:space="preserve">have also been occurring </w:t>
      </w:r>
      <w:r w:rsidR="00150C59">
        <w:rPr>
          <w:sz w:val="22"/>
          <w:szCs w:val="22"/>
        </w:rPr>
        <w:t>around the AST</w:t>
      </w:r>
      <w:r>
        <w:rPr>
          <w:sz w:val="22"/>
          <w:szCs w:val="22"/>
        </w:rPr>
        <w:t xml:space="preserve">’s, </w:t>
      </w:r>
      <w:r w:rsidR="00150C59">
        <w:rPr>
          <w:sz w:val="22"/>
          <w:szCs w:val="22"/>
        </w:rPr>
        <w:t xml:space="preserve">especially </w:t>
      </w:r>
      <w:r>
        <w:rPr>
          <w:sz w:val="22"/>
          <w:szCs w:val="22"/>
        </w:rPr>
        <w:t xml:space="preserve">the </w:t>
      </w:r>
      <w:r w:rsidR="00150C59">
        <w:rPr>
          <w:sz w:val="22"/>
          <w:szCs w:val="22"/>
        </w:rPr>
        <w:t>AST-2</w:t>
      </w:r>
      <w:r>
        <w:rPr>
          <w:sz w:val="22"/>
          <w:szCs w:val="22"/>
        </w:rPr>
        <w:t>.</w:t>
      </w:r>
      <w:r w:rsidR="00150C59">
        <w:rPr>
          <w:sz w:val="22"/>
          <w:szCs w:val="22"/>
        </w:rPr>
        <w:t xml:space="preserve"> </w:t>
      </w:r>
      <w:r>
        <w:rPr>
          <w:sz w:val="22"/>
          <w:szCs w:val="22"/>
        </w:rPr>
        <w:t>The</w:t>
      </w:r>
      <w:r w:rsidR="00150C59">
        <w:rPr>
          <w:sz w:val="22"/>
          <w:szCs w:val="22"/>
        </w:rPr>
        <w:t xml:space="preserve"> degree is very </w:t>
      </w:r>
      <w:r w:rsidR="002E3096">
        <w:rPr>
          <w:sz w:val="22"/>
          <w:szCs w:val="22"/>
        </w:rPr>
        <w:t>tight,</w:t>
      </w:r>
      <w:r w:rsidR="00150C59">
        <w:rPr>
          <w:sz w:val="22"/>
          <w:szCs w:val="22"/>
        </w:rPr>
        <w:t xml:space="preserve"> and faculty would like greater </w:t>
      </w:r>
      <w:r>
        <w:rPr>
          <w:sz w:val="22"/>
          <w:szCs w:val="22"/>
        </w:rPr>
        <w:t>flexibility</w:t>
      </w:r>
      <w:r w:rsidR="00150C59">
        <w:rPr>
          <w:sz w:val="22"/>
          <w:szCs w:val="22"/>
        </w:rPr>
        <w:t xml:space="preserve"> as </w:t>
      </w:r>
      <w:r>
        <w:rPr>
          <w:sz w:val="22"/>
          <w:szCs w:val="22"/>
        </w:rPr>
        <w:t xml:space="preserve">their </w:t>
      </w:r>
      <w:r w:rsidR="00150C59">
        <w:rPr>
          <w:sz w:val="22"/>
          <w:szCs w:val="22"/>
        </w:rPr>
        <w:t xml:space="preserve">disciplines are </w:t>
      </w:r>
      <w:r>
        <w:rPr>
          <w:sz w:val="22"/>
          <w:szCs w:val="22"/>
        </w:rPr>
        <w:t xml:space="preserve">continually </w:t>
      </w:r>
      <w:r w:rsidR="00150C59">
        <w:rPr>
          <w:sz w:val="22"/>
          <w:szCs w:val="22"/>
        </w:rPr>
        <w:t xml:space="preserve">changing. </w:t>
      </w:r>
      <w:r>
        <w:rPr>
          <w:sz w:val="22"/>
          <w:szCs w:val="22"/>
        </w:rPr>
        <w:t>These</w:t>
      </w:r>
      <w:r w:rsidR="00150C59">
        <w:rPr>
          <w:sz w:val="22"/>
          <w:szCs w:val="22"/>
        </w:rPr>
        <w:t xml:space="preserve"> recommendations </w:t>
      </w:r>
      <w:r>
        <w:rPr>
          <w:sz w:val="22"/>
          <w:szCs w:val="22"/>
        </w:rPr>
        <w:t>will be sent to</w:t>
      </w:r>
      <w:r w:rsidR="00150C59">
        <w:rPr>
          <w:sz w:val="22"/>
          <w:szCs w:val="22"/>
        </w:rPr>
        <w:t xml:space="preserve"> JTC in the spring and </w:t>
      </w:r>
      <w:r>
        <w:rPr>
          <w:sz w:val="22"/>
          <w:szCs w:val="22"/>
        </w:rPr>
        <w:t xml:space="preserve">will be </w:t>
      </w:r>
      <w:r w:rsidR="00150C59">
        <w:rPr>
          <w:sz w:val="22"/>
          <w:szCs w:val="22"/>
        </w:rPr>
        <w:t>share</w:t>
      </w:r>
      <w:r>
        <w:rPr>
          <w:sz w:val="22"/>
          <w:szCs w:val="22"/>
        </w:rPr>
        <w:t>d</w:t>
      </w:r>
      <w:r w:rsidR="00150C59">
        <w:rPr>
          <w:sz w:val="22"/>
          <w:szCs w:val="22"/>
        </w:rPr>
        <w:t xml:space="preserve"> with ICRC. </w:t>
      </w:r>
    </w:p>
    <w:p w14:paraId="19655B75" w14:textId="26BA2D71" w:rsidR="00150C59" w:rsidRDefault="00150C59" w:rsidP="00674FA0">
      <w:pPr>
        <w:pStyle w:val="Default"/>
        <w:numPr>
          <w:ilvl w:val="0"/>
          <w:numId w:val="9"/>
        </w:numPr>
        <w:rPr>
          <w:sz w:val="22"/>
          <w:szCs w:val="22"/>
        </w:rPr>
      </w:pPr>
      <w:r>
        <w:rPr>
          <w:sz w:val="22"/>
          <w:szCs w:val="22"/>
        </w:rPr>
        <w:t>Val</w:t>
      </w:r>
      <w:r w:rsidR="00674FA0">
        <w:rPr>
          <w:sz w:val="22"/>
          <w:szCs w:val="22"/>
        </w:rPr>
        <w:t xml:space="preserve"> </w:t>
      </w:r>
      <w:proofErr w:type="spellStart"/>
      <w:r w:rsidR="00674FA0">
        <w:rPr>
          <w:sz w:val="22"/>
          <w:szCs w:val="22"/>
        </w:rPr>
        <w:t>Sundby</w:t>
      </w:r>
      <w:proofErr w:type="spellEnd"/>
      <w:r>
        <w:rPr>
          <w:sz w:val="22"/>
          <w:szCs w:val="22"/>
        </w:rPr>
        <w:t xml:space="preserve"> added that once </w:t>
      </w:r>
      <w:r w:rsidR="00674FA0">
        <w:rPr>
          <w:sz w:val="22"/>
          <w:szCs w:val="22"/>
        </w:rPr>
        <w:t xml:space="preserve">these recommendations are </w:t>
      </w:r>
      <w:r>
        <w:rPr>
          <w:sz w:val="22"/>
          <w:szCs w:val="22"/>
        </w:rPr>
        <w:t>shared with SBCTC</w:t>
      </w:r>
      <w:r w:rsidR="00674FA0">
        <w:rPr>
          <w:sz w:val="22"/>
          <w:szCs w:val="22"/>
        </w:rPr>
        <w:t xml:space="preserve">, she </w:t>
      </w:r>
      <w:r>
        <w:rPr>
          <w:sz w:val="22"/>
          <w:szCs w:val="22"/>
        </w:rPr>
        <w:t xml:space="preserve">will also send </w:t>
      </w:r>
      <w:r w:rsidR="00674FA0">
        <w:rPr>
          <w:sz w:val="22"/>
          <w:szCs w:val="22"/>
        </w:rPr>
        <w:t xml:space="preserve">them </w:t>
      </w:r>
      <w:r>
        <w:rPr>
          <w:sz w:val="22"/>
          <w:szCs w:val="22"/>
        </w:rPr>
        <w:t>through ARC for feedback too as many on that commission work directly with students and their feedback will be helpful.</w:t>
      </w:r>
    </w:p>
    <w:p w14:paraId="556A90A8" w14:textId="77777777" w:rsidR="00150C59" w:rsidRDefault="00150C59" w:rsidP="00C00B7F">
      <w:pPr>
        <w:pStyle w:val="Default"/>
        <w:rPr>
          <w:sz w:val="22"/>
          <w:szCs w:val="22"/>
        </w:rPr>
      </w:pPr>
    </w:p>
    <w:p w14:paraId="6FFBA2F1" w14:textId="55FCF7D4" w:rsidR="00150C59" w:rsidRDefault="00674FA0" w:rsidP="00C00B7F">
      <w:pPr>
        <w:pStyle w:val="Default"/>
        <w:rPr>
          <w:sz w:val="22"/>
          <w:szCs w:val="22"/>
        </w:rPr>
      </w:pPr>
      <w:r>
        <w:rPr>
          <w:sz w:val="22"/>
          <w:szCs w:val="22"/>
        </w:rPr>
        <w:t>•Joint Q&amp;A</w:t>
      </w:r>
      <w:r w:rsidR="00150C59">
        <w:rPr>
          <w:sz w:val="22"/>
          <w:szCs w:val="22"/>
        </w:rPr>
        <w:tab/>
      </w:r>
    </w:p>
    <w:p w14:paraId="6584F36F" w14:textId="77777777" w:rsidR="00564D84" w:rsidRDefault="00150C59" w:rsidP="00674FA0">
      <w:pPr>
        <w:pStyle w:val="Default"/>
        <w:numPr>
          <w:ilvl w:val="0"/>
          <w:numId w:val="10"/>
        </w:numPr>
        <w:rPr>
          <w:sz w:val="22"/>
          <w:szCs w:val="22"/>
        </w:rPr>
      </w:pPr>
      <w:r>
        <w:rPr>
          <w:sz w:val="22"/>
          <w:szCs w:val="22"/>
        </w:rPr>
        <w:t xml:space="preserve">Miles Jackson from Clark asked for more information re modernizing Algebra 2. </w:t>
      </w:r>
    </w:p>
    <w:p w14:paraId="366C8DB3" w14:textId="77777777" w:rsidR="00564D84" w:rsidRDefault="00150C59" w:rsidP="00564D84">
      <w:pPr>
        <w:pStyle w:val="Default"/>
        <w:numPr>
          <w:ilvl w:val="1"/>
          <w:numId w:val="10"/>
        </w:numPr>
        <w:rPr>
          <w:sz w:val="22"/>
          <w:szCs w:val="22"/>
        </w:rPr>
      </w:pPr>
      <w:r>
        <w:rPr>
          <w:sz w:val="22"/>
          <w:szCs w:val="22"/>
        </w:rPr>
        <w:t xml:space="preserve">Julie </w:t>
      </w:r>
      <w:r w:rsidR="00674FA0">
        <w:rPr>
          <w:sz w:val="22"/>
          <w:szCs w:val="22"/>
        </w:rPr>
        <w:t xml:space="preserve">Garver </w:t>
      </w:r>
      <w:r>
        <w:rPr>
          <w:sz w:val="22"/>
          <w:szCs w:val="22"/>
        </w:rPr>
        <w:t xml:space="preserve">responded she will send out the </w:t>
      </w:r>
      <w:r w:rsidR="00674FA0">
        <w:rPr>
          <w:sz w:val="22"/>
          <w:szCs w:val="22"/>
        </w:rPr>
        <w:t>PowerPoint</w:t>
      </w:r>
      <w:r>
        <w:rPr>
          <w:sz w:val="22"/>
          <w:szCs w:val="22"/>
        </w:rPr>
        <w:t xml:space="preserve"> re modernizing to the ICRC group. </w:t>
      </w:r>
    </w:p>
    <w:p w14:paraId="25CFB1C1" w14:textId="77777777" w:rsidR="00564D84" w:rsidRDefault="00674FA0" w:rsidP="00564D84">
      <w:pPr>
        <w:pStyle w:val="Default"/>
        <w:numPr>
          <w:ilvl w:val="1"/>
          <w:numId w:val="10"/>
        </w:numPr>
        <w:rPr>
          <w:sz w:val="22"/>
          <w:szCs w:val="22"/>
        </w:rPr>
      </w:pPr>
      <w:r w:rsidRPr="00564D84">
        <w:rPr>
          <w:sz w:val="22"/>
          <w:szCs w:val="22"/>
        </w:rPr>
        <w:t>OSPI,</w:t>
      </w:r>
      <w:r w:rsidR="00150C59" w:rsidRPr="00564D84">
        <w:rPr>
          <w:sz w:val="22"/>
          <w:szCs w:val="22"/>
        </w:rPr>
        <w:t xml:space="preserve"> </w:t>
      </w:r>
      <w:r w:rsidRPr="00564D84">
        <w:rPr>
          <w:sz w:val="22"/>
          <w:szCs w:val="22"/>
        </w:rPr>
        <w:t>A</w:t>
      </w:r>
      <w:r w:rsidR="00150C59" w:rsidRPr="00564D84">
        <w:rPr>
          <w:sz w:val="22"/>
          <w:szCs w:val="22"/>
        </w:rPr>
        <w:t xml:space="preserve">dmissions, Placement, and Math </w:t>
      </w:r>
      <w:r w:rsidRPr="00564D84">
        <w:rPr>
          <w:sz w:val="22"/>
          <w:szCs w:val="22"/>
        </w:rPr>
        <w:t>faculty</w:t>
      </w:r>
      <w:r w:rsidR="00150C59" w:rsidRPr="00564D84">
        <w:rPr>
          <w:sz w:val="22"/>
          <w:szCs w:val="22"/>
        </w:rPr>
        <w:t xml:space="preserve"> have been involved</w:t>
      </w:r>
      <w:r w:rsidRPr="00564D84">
        <w:rPr>
          <w:sz w:val="22"/>
          <w:szCs w:val="22"/>
        </w:rPr>
        <w:t xml:space="preserve"> in this conversation</w:t>
      </w:r>
      <w:r w:rsidR="00150C59" w:rsidRPr="00564D84">
        <w:rPr>
          <w:sz w:val="22"/>
          <w:szCs w:val="22"/>
        </w:rPr>
        <w:t>.</w:t>
      </w:r>
    </w:p>
    <w:p w14:paraId="3C7F2925" w14:textId="77777777" w:rsidR="00564D84" w:rsidRDefault="00150C59" w:rsidP="00564D84">
      <w:pPr>
        <w:pStyle w:val="Default"/>
        <w:numPr>
          <w:ilvl w:val="1"/>
          <w:numId w:val="10"/>
        </w:numPr>
        <w:rPr>
          <w:sz w:val="22"/>
          <w:szCs w:val="22"/>
        </w:rPr>
      </w:pPr>
      <w:r w:rsidRPr="00564D84">
        <w:rPr>
          <w:sz w:val="22"/>
          <w:szCs w:val="22"/>
        </w:rPr>
        <w:t xml:space="preserve">Overall, COP </w:t>
      </w:r>
      <w:r w:rsidR="00674FA0" w:rsidRPr="00564D84">
        <w:rPr>
          <w:sz w:val="22"/>
          <w:szCs w:val="22"/>
        </w:rPr>
        <w:t xml:space="preserve">members </w:t>
      </w:r>
      <w:r w:rsidRPr="00564D84">
        <w:rPr>
          <w:sz w:val="22"/>
          <w:szCs w:val="22"/>
        </w:rPr>
        <w:t>are in a wait and see</w:t>
      </w:r>
      <w:r w:rsidR="00674FA0" w:rsidRPr="00564D84">
        <w:rPr>
          <w:sz w:val="22"/>
          <w:szCs w:val="22"/>
        </w:rPr>
        <w:t xml:space="preserve"> mode</w:t>
      </w:r>
      <w:r w:rsidRPr="00564D84">
        <w:rPr>
          <w:sz w:val="22"/>
          <w:szCs w:val="22"/>
        </w:rPr>
        <w:t xml:space="preserve"> </w:t>
      </w:r>
      <w:r w:rsidR="00674FA0" w:rsidRPr="00564D84">
        <w:rPr>
          <w:sz w:val="22"/>
          <w:szCs w:val="22"/>
        </w:rPr>
        <w:t>while data is collected</w:t>
      </w:r>
      <w:r w:rsidRPr="00564D84">
        <w:rPr>
          <w:sz w:val="22"/>
          <w:szCs w:val="22"/>
        </w:rPr>
        <w:t xml:space="preserve">. </w:t>
      </w:r>
      <w:r w:rsidR="00674FA0" w:rsidRPr="00564D84">
        <w:rPr>
          <w:sz w:val="22"/>
          <w:szCs w:val="22"/>
        </w:rPr>
        <w:t>Modernizing Algebra 2 is a p</w:t>
      </w:r>
      <w:r w:rsidRPr="00564D84">
        <w:rPr>
          <w:sz w:val="22"/>
          <w:szCs w:val="22"/>
        </w:rPr>
        <w:t xml:space="preserve">ilot for </w:t>
      </w:r>
      <w:r w:rsidR="00674FA0" w:rsidRPr="00564D84">
        <w:rPr>
          <w:sz w:val="22"/>
          <w:szCs w:val="22"/>
        </w:rPr>
        <w:t xml:space="preserve">the </w:t>
      </w:r>
      <w:r w:rsidRPr="00564D84">
        <w:rPr>
          <w:sz w:val="22"/>
          <w:szCs w:val="22"/>
        </w:rPr>
        <w:t xml:space="preserve">22-23 school year and data will be forthcoming afterwards. </w:t>
      </w:r>
    </w:p>
    <w:p w14:paraId="2A3F0914" w14:textId="748F6769" w:rsidR="00150C59" w:rsidRPr="00564D84" w:rsidRDefault="00674FA0" w:rsidP="00564D84">
      <w:pPr>
        <w:pStyle w:val="Default"/>
        <w:numPr>
          <w:ilvl w:val="1"/>
          <w:numId w:val="10"/>
        </w:numPr>
        <w:rPr>
          <w:sz w:val="22"/>
          <w:szCs w:val="22"/>
        </w:rPr>
      </w:pPr>
      <w:r w:rsidRPr="00564D84">
        <w:rPr>
          <w:sz w:val="22"/>
          <w:szCs w:val="22"/>
        </w:rPr>
        <w:t>It will also be e</w:t>
      </w:r>
      <w:r w:rsidR="00150C59" w:rsidRPr="00564D84">
        <w:rPr>
          <w:sz w:val="22"/>
          <w:szCs w:val="22"/>
        </w:rPr>
        <w:t xml:space="preserve">ssential to see how students perform when </w:t>
      </w:r>
      <w:r w:rsidRPr="00564D84">
        <w:rPr>
          <w:sz w:val="22"/>
          <w:szCs w:val="22"/>
        </w:rPr>
        <w:t xml:space="preserve">they </w:t>
      </w:r>
      <w:r w:rsidR="00150C59" w:rsidRPr="00564D84">
        <w:rPr>
          <w:sz w:val="22"/>
          <w:szCs w:val="22"/>
        </w:rPr>
        <w:t xml:space="preserve">get to COP member institutions and </w:t>
      </w:r>
      <w:r w:rsidRPr="00564D84">
        <w:rPr>
          <w:sz w:val="22"/>
          <w:szCs w:val="22"/>
        </w:rPr>
        <w:t xml:space="preserve">members also </w:t>
      </w:r>
      <w:r w:rsidR="00150C59" w:rsidRPr="00564D84">
        <w:rPr>
          <w:sz w:val="22"/>
          <w:szCs w:val="22"/>
        </w:rPr>
        <w:t xml:space="preserve">want to be sure </w:t>
      </w:r>
      <w:r w:rsidRPr="00564D84">
        <w:rPr>
          <w:sz w:val="22"/>
          <w:szCs w:val="22"/>
        </w:rPr>
        <w:t>these efforts are</w:t>
      </w:r>
      <w:r w:rsidR="00150C59" w:rsidRPr="00564D84">
        <w:rPr>
          <w:sz w:val="22"/>
          <w:szCs w:val="22"/>
        </w:rPr>
        <w:t xml:space="preserve"> not resulting in student tracking.</w:t>
      </w:r>
    </w:p>
    <w:p w14:paraId="139D7E4E" w14:textId="77777777" w:rsidR="00674FA0" w:rsidRDefault="00674FA0" w:rsidP="00674FA0">
      <w:pPr>
        <w:pStyle w:val="Default"/>
        <w:ind w:left="720"/>
        <w:rPr>
          <w:sz w:val="22"/>
          <w:szCs w:val="22"/>
        </w:rPr>
      </w:pPr>
    </w:p>
    <w:p w14:paraId="24BAF400" w14:textId="77777777" w:rsidR="00564D84" w:rsidRDefault="00150C59" w:rsidP="00674FA0">
      <w:pPr>
        <w:pStyle w:val="Default"/>
        <w:numPr>
          <w:ilvl w:val="0"/>
          <w:numId w:val="10"/>
        </w:numPr>
        <w:rPr>
          <w:sz w:val="22"/>
          <w:szCs w:val="22"/>
        </w:rPr>
      </w:pPr>
      <w:r>
        <w:rPr>
          <w:sz w:val="22"/>
          <w:szCs w:val="22"/>
        </w:rPr>
        <w:t>Anne White asked re</w:t>
      </w:r>
      <w:r w:rsidR="00674FA0">
        <w:rPr>
          <w:sz w:val="22"/>
          <w:szCs w:val="22"/>
        </w:rPr>
        <w:t>garding the</w:t>
      </w:r>
      <w:r>
        <w:rPr>
          <w:sz w:val="22"/>
          <w:szCs w:val="22"/>
        </w:rPr>
        <w:t xml:space="preserve"> ACPL Toolkit Project Group to see if this is a new working group or if it’s building on </w:t>
      </w:r>
      <w:r w:rsidR="00674FA0">
        <w:rPr>
          <w:sz w:val="22"/>
          <w:szCs w:val="22"/>
        </w:rPr>
        <w:t xml:space="preserve">the </w:t>
      </w:r>
      <w:r>
        <w:rPr>
          <w:sz w:val="22"/>
          <w:szCs w:val="22"/>
        </w:rPr>
        <w:t xml:space="preserve">previous group. </w:t>
      </w:r>
    </w:p>
    <w:p w14:paraId="17C1ABB4" w14:textId="77777777" w:rsidR="00564D84" w:rsidRDefault="00150C59" w:rsidP="00564D84">
      <w:pPr>
        <w:pStyle w:val="Default"/>
        <w:numPr>
          <w:ilvl w:val="1"/>
          <w:numId w:val="10"/>
        </w:numPr>
        <w:rPr>
          <w:sz w:val="22"/>
          <w:szCs w:val="22"/>
        </w:rPr>
      </w:pPr>
      <w:r>
        <w:rPr>
          <w:sz w:val="22"/>
          <w:szCs w:val="22"/>
        </w:rPr>
        <w:t xml:space="preserve">Julie </w:t>
      </w:r>
      <w:r w:rsidR="00674FA0">
        <w:rPr>
          <w:sz w:val="22"/>
          <w:szCs w:val="22"/>
        </w:rPr>
        <w:t>Garver explained there</w:t>
      </w:r>
      <w:r>
        <w:rPr>
          <w:sz w:val="22"/>
          <w:szCs w:val="22"/>
        </w:rPr>
        <w:t xml:space="preserve"> had been great work prior to </w:t>
      </w:r>
      <w:r w:rsidR="00674FA0">
        <w:rPr>
          <w:sz w:val="22"/>
          <w:szCs w:val="22"/>
        </w:rPr>
        <w:t xml:space="preserve">the </w:t>
      </w:r>
      <w:r>
        <w:rPr>
          <w:sz w:val="22"/>
          <w:szCs w:val="22"/>
        </w:rPr>
        <w:t>pandemic</w:t>
      </w:r>
      <w:r w:rsidR="00674FA0">
        <w:rPr>
          <w:sz w:val="22"/>
          <w:szCs w:val="22"/>
        </w:rPr>
        <w:t xml:space="preserve"> in this area</w:t>
      </w:r>
      <w:r>
        <w:rPr>
          <w:sz w:val="22"/>
          <w:szCs w:val="22"/>
        </w:rPr>
        <w:t xml:space="preserve">. </w:t>
      </w:r>
      <w:r w:rsidR="00674FA0">
        <w:rPr>
          <w:sz w:val="22"/>
          <w:szCs w:val="22"/>
        </w:rPr>
        <w:t>There is now a g</w:t>
      </w:r>
      <w:r>
        <w:rPr>
          <w:sz w:val="22"/>
          <w:szCs w:val="22"/>
        </w:rPr>
        <w:t>rant through</w:t>
      </w:r>
      <w:r w:rsidR="00674FA0">
        <w:rPr>
          <w:sz w:val="22"/>
          <w:szCs w:val="22"/>
        </w:rPr>
        <w:t xml:space="preserve"> the</w:t>
      </w:r>
      <w:r>
        <w:rPr>
          <w:sz w:val="22"/>
          <w:szCs w:val="22"/>
        </w:rPr>
        <w:t xml:space="preserve"> Seattle </w:t>
      </w:r>
      <w:r w:rsidR="00674FA0">
        <w:rPr>
          <w:sz w:val="22"/>
          <w:szCs w:val="22"/>
        </w:rPr>
        <w:t>Colleges</w:t>
      </w:r>
      <w:r>
        <w:rPr>
          <w:sz w:val="22"/>
          <w:szCs w:val="22"/>
        </w:rPr>
        <w:t xml:space="preserve"> to create </w:t>
      </w:r>
      <w:r w:rsidR="00674FA0">
        <w:rPr>
          <w:sz w:val="22"/>
          <w:szCs w:val="22"/>
        </w:rPr>
        <w:t xml:space="preserve">a </w:t>
      </w:r>
      <w:r>
        <w:rPr>
          <w:sz w:val="22"/>
          <w:szCs w:val="22"/>
        </w:rPr>
        <w:t>guide for implementing ACPL, similar to</w:t>
      </w:r>
      <w:r w:rsidR="00674FA0">
        <w:rPr>
          <w:sz w:val="22"/>
          <w:szCs w:val="22"/>
        </w:rPr>
        <w:t xml:space="preserve"> the</w:t>
      </w:r>
      <w:r>
        <w:rPr>
          <w:sz w:val="22"/>
          <w:szCs w:val="22"/>
        </w:rPr>
        <w:t xml:space="preserve"> guides for military credit training. </w:t>
      </w:r>
    </w:p>
    <w:p w14:paraId="14D812AF" w14:textId="77777777" w:rsidR="00564D84" w:rsidRDefault="003C4DF3" w:rsidP="00564D84">
      <w:pPr>
        <w:pStyle w:val="Default"/>
        <w:numPr>
          <w:ilvl w:val="1"/>
          <w:numId w:val="10"/>
        </w:numPr>
        <w:rPr>
          <w:sz w:val="22"/>
          <w:szCs w:val="22"/>
        </w:rPr>
      </w:pPr>
      <w:r>
        <w:rPr>
          <w:sz w:val="22"/>
          <w:szCs w:val="22"/>
        </w:rPr>
        <w:t>She will send out</w:t>
      </w:r>
      <w:r w:rsidR="00674FA0">
        <w:rPr>
          <w:sz w:val="22"/>
          <w:szCs w:val="22"/>
        </w:rPr>
        <w:t xml:space="preserve"> the</w:t>
      </w:r>
      <w:r>
        <w:rPr>
          <w:sz w:val="22"/>
          <w:szCs w:val="22"/>
        </w:rPr>
        <w:t xml:space="preserve"> latest notes and </w:t>
      </w:r>
      <w:r w:rsidR="00674FA0">
        <w:rPr>
          <w:sz w:val="22"/>
          <w:szCs w:val="22"/>
        </w:rPr>
        <w:t xml:space="preserve">include a </w:t>
      </w:r>
      <w:r>
        <w:rPr>
          <w:sz w:val="22"/>
          <w:szCs w:val="22"/>
        </w:rPr>
        <w:t xml:space="preserve">follow up contact. </w:t>
      </w:r>
    </w:p>
    <w:p w14:paraId="3A3106B6" w14:textId="2B7B6F19" w:rsidR="003C4DF3" w:rsidRDefault="003C4DF3" w:rsidP="00564D84">
      <w:pPr>
        <w:pStyle w:val="Default"/>
        <w:numPr>
          <w:ilvl w:val="1"/>
          <w:numId w:val="10"/>
        </w:numPr>
        <w:rPr>
          <w:sz w:val="22"/>
          <w:szCs w:val="22"/>
        </w:rPr>
      </w:pPr>
      <w:r>
        <w:rPr>
          <w:sz w:val="22"/>
          <w:szCs w:val="22"/>
        </w:rPr>
        <w:t xml:space="preserve">Julie </w:t>
      </w:r>
      <w:r w:rsidR="00674FA0">
        <w:rPr>
          <w:sz w:val="22"/>
          <w:szCs w:val="22"/>
        </w:rPr>
        <w:t xml:space="preserve">Garver </w:t>
      </w:r>
      <w:r>
        <w:rPr>
          <w:sz w:val="22"/>
          <w:szCs w:val="22"/>
        </w:rPr>
        <w:t xml:space="preserve">added all sectors have been represented and </w:t>
      </w:r>
      <w:r w:rsidR="00674FA0">
        <w:rPr>
          <w:sz w:val="22"/>
          <w:szCs w:val="22"/>
        </w:rPr>
        <w:t xml:space="preserve">the </w:t>
      </w:r>
      <w:r>
        <w:rPr>
          <w:sz w:val="22"/>
          <w:szCs w:val="22"/>
        </w:rPr>
        <w:t xml:space="preserve">goal is to generate </w:t>
      </w:r>
      <w:r w:rsidR="00674FA0">
        <w:rPr>
          <w:sz w:val="22"/>
          <w:szCs w:val="22"/>
        </w:rPr>
        <w:t xml:space="preserve">a </w:t>
      </w:r>
      <w:r>
        <w:rPr>
          <w:sz w:val="22"/>
          <w:szCs w:val="22"/>
        </w:rPr>
        <w:t xml:space="preserve">guide before rolling </w:t>
      </w:r>
      <w:r w:rsidR="00674FA0">
        <w:rPr>
          <w:sz w:val="22"/>
          <w:szCs w:val="22"/>
        </w:rPr>
        <w:t xml:space="preserve">the information </w:t>
      </w:r>
      <w:r>
        <w:rPr>
          <w:sz w:val="22"/>
          <w:szCs w:val="22"/>
        </w:rPr>
        <w:t>out more broadly and communicating to other stakehold</w:t>
      </w:r>
      <w:r w:rsidR="00674FA0">
        <w:rPr>
          <w:sz w:val="22"/>
          <w:szCs w:val="22"/>
        </w:rPr>
        <w:t>er</w:t>
      </w:r>
      <w:r>
        <w:rPr>
          <w:sz w:val="22"/>
          <w:szCs w:val="22"/>
        </w:rPr>
        <w:t xml:space="preserve">s such as ARC and the institutions. </w:t>
      </w:r>
    </w:p>
    <w:p w14:paraId="3961CFFA" w14:textId="0231E4B3" w:rsidR="00D31759" w:rsidRDefault="00D31759" w:rsidP="00564D84">
      <w:pPr>
        <w:pStyle w:val="Default"/>
        <w:numPr>
          <w:ilvl w:val="1"/>
          <w:numId w:val="10"/>
        </w:numPr>
        <w:rPr>
          <w:sz w:val="22"/>
          <w:szCs w:val="22"/>
        </w:rPr>
      </w:pPr>
      <w:r>
        <w:rPr>
          <w:sz w:val="22"/>
          <w:szCs w:val="22"/>
        </w:rPr>
        <w:t xml:space="preserve">Waylon Safranski noted in chat that the ACPL workgroup will be meeting next </w:t>
      </w:r>
      <w:r w:rsidR="002E3096">
        <w:rPr>
          <w:sz w:val="22"/>
          <w:szCs w:val="22"/>
        </w:rPr>
        <w:t>week,</w:t>
      </w:r>
      <w:r>
        <w:rPr>
          <w:sz w:val="22"/>
          <w:szCs w:val="22"/>
        </w:rPr>
        <w:t xml:space="preserve"> and it would be helpful to pass that information on to ICRC after that discussion.</w:t>
      </w:r>
    </w:p>
    <w:p w14:paraId="4897EF7E" w14:textId="77777777" w:rsidR="00674FA0" w:rsidRDefault="00674FA0" w:rsidP="00674FA0">
      <w:pPr>
        <w:pStyle w:val="ListParagraph"/>
      </w:pPr>
    </w:p>
    <w:p w14:paraId="12172AF7" w14:textId="77777777" w:rsidR="00564D84" w:rsidRDefault="003C4DF3" w:rsidP="00674FA0">
      <w:pPr>
        <w:pStyle w:val="Default"/>
        <w:numPr>
          <w:ilvl w:val="0"/>
          <w:numId w:val="10"/>
        </w:numPr>
        <w:rPr>
          <w:sz w:val="22"/>
          <w:szCs w:val="22"/>
        </w:rPr>
      </w:pPr>
      <w:r>
        <w:rPr>
          <w:sz w:val="22"/>
          <w:szCs w:val="22"/>
        </w:rPr>
        <w:t xml:space="preserve">Joslin </w:t>
      </w:r>
      <w:r w:rsidR="00674FA0">
        <w:rPr>
          <w:sz w:val="22"/>
          <w:szCs w:val="22"/>
        </w:rPr>
        <w:t xml:space="preserve">Boroughs asked for more clarification regarding the examination of the </w:t>
      </w:r>
      <w:r>
        <w:rPr>
          <w:sz w:val="22"/>
          <w:szCs w:val="22"/>
        </w:rPr>
        <w:t xml:space="preserve">AST-2. </w:t>
      </w:r>
    </w:p>
    <w:p w14:paraId="57710038" w14:textId="77777777" w:rsidR="00564D84" w:rsidRDefault="003C4DF3" w:rsidP="00564D84">
      <w:pPr>
        <w:pStyle w:val="Default"/>
        <w:numPr>
          <w:ilvl w:val="1"/>
          <w:numId w:val="10"/>
        </w:numPr>
        <w:rPr>
          <w:sz w:val="22"/>
          <w:szCs w:val="22"/>
        </w:rPr>
      </w:pPr>
      <w:r>
        <w:rPr>
          <w:sz w:val="22"/>
          <w:szCs w:val="22"/>
        </w:rPr>
        <w:t xml:space="preserve">Julie </w:t>
      </w:r>
      <w:r w:rsidR="00674FA0">
        <w:rPr>
          <w:sz w:val="22"/>
          <w:szCs w:val="22"/>
        </w:rPr>
        <w:t xml:space="preserve">Garver </w:t>
      </w:r>
      <w:r>
        <w:rPr>
          <w:sz w:val="22"/>
          <w:szCs w:val="22"/>
        </w:rPr>
        <w:t xml:space="preserve">explained </w:t>
      </w:r>
      <w:r w:rsidR="00564D84">
        <w:rPr>
          <w:sz w:val="22"/>
          <w:szCs w:val="22"/>
        </w:rPr>
        <w:t>c</w:t>
      </w:r>
      <w:r>
        <w:rPr>
          <w:sz w:val="22"/>
          <w:szCs w:val="22"/>
        </w:rPr>
        <w:t>urrently</w:t>
      </w:r>
      <w:r w:rsidR="00674FA0">
        <w:rPr>
          <w:sz w:val="22"/>
          <w:szCs w:val="22"/>
        </w:rPr>
        <w:t xml:space="preserve">, it is </w:t>
      </w:r>
      <w:r>
        <w:rPr>
          <w:sz w:val="22"/>
          <w:szCs w:val="22"/>
        </w:rPr>
        <w:t xml:space="preserve">very specific with physics, chemistry, etc. </w:t>
      </w:r>
    </w:p>
    <w:p w14:paraId="2F872DED" w14:textId="77777777" w:rsidR="00564D84" w:rsidRDefault="003C4DF3" w:rsidP="00564D84">
      <w:pPr>
        <w:pStyle w:val="Default"/>
        <w:numPr>
          <w:ilvl w:val="1"/>
          <w:numId w:val="10"/>
        </w:numPr>
        <w:rPr>
          <w:sz w:val="22"/>
          <w:szCs w:val="22"/>
        </w:rPr>
      </w:pPr>
      <w:r>
        <w:rPr>
          <w:sz w:val="22"/>
          <w:szCs w:val="22"/>
        </w:rPr>
        <w:t>C</w:t>
      </w:r>
      <w:r w:rsidR="00674FA0">
        <w:rPr>
          <w:sz w:val="22"/>
          <w:szCs w:val="22"/>
        </w:rPr>
        <w:t xml:space="preserve">omputer </w:t>
      </w:r>
      <w:r>
        <w:rPr>
          <w:sz w:val="22"/>
          <w:szCs w:val="22"/>
        </w:rPr>
        <w:t>S</w:t>
      </w:r>
      <w:r w:rsidR="00674FA0">
        <w:rPr>
          <w:sz w:val="22"/>
          <w:szCs w:val="22"/>
        </w:rPr>
        <w:t>cience</w:t>
      </w:r>
      <w:r>
        <w:rPr>
          <w:sz w:val="22"/>
          <w:szCs w:val="22"/>
        </w:rPr>
        <w:t xml:space="preserve"> majors </w:t>
      </w:r>
      <w:r w:rsidR="00674FA0">
        <w:rPr>
          <w:sz w:val="22"/>
          <w:szCs w:val="22"/>
        </w:rPr>
        <w:t xml:space="preserve">are </w:t>
      </w:r>
      <w:r>
        <w:rPr>
          <w:sz w:val="22"/>
          <w:szCs w:val="22"/>
        </w:rPr>
        <w:t xml:space="preserve">evolving over time and some assumptions about math and science may be changed at </w:t>
      </w:r>
      <w:r w:rsidR="004711A3">
        <w:rPr>
          <w:sz w:val="22"/>
          <w:szCs w:val="22"/>
        </w:rPr>
        <w:t xml:space="preserve">the </w:t>
      </w:r>
      <w:r>
        <w:rPr>
          <w:sz w:val="22"/>
          <w:szCs w:val="22"/>
        </w:rPr>
        <w:t xml:space="preserve">institutional level. </w:t>
      </w:r>
    </w:p>
    <w:p w14:paraId="58289B2A" w14:textId="77777777" w:rsidR="00564D84" w:rsidRDefault="004711A3" w:rsidP="00564D84">
      <w:pPr>
        <w:pStyle w:val="Default"/>
        <w:numPr>
          <w:ilvl w:val="1"/>
          <w:numId w:val="10"/>
        </w:numPr>
        <w:rPr>
          <w:sz w:val="22"/>
          <w:szCs w:val="22"/>
        </w:rPr>
      </w:pPr>
      <w:r>
        <w:rPr>
          <w:sz w:val="22"/>
          <w:szCs w:val="22"/>
        </w:rPr>
        <w:t>Stakeholders w</w:t>
      </w:r>
      <w:r w:rsidR="003C4DF3">
        <w:rPr>
          <w:sz w:val="22"/>
          <w:szCs w:val="22"/>
        </w:rPr>
        <w:t xml:space="preserve">ant to be </w:t>
      </w:r>
      <w:r>
        <w:rPr>
          <w:sz w:val="22"/>
          <w:szCs w:val="22"/>
        </w:rPr>
        <w:t xml:space="preserve">they </w:t>
      </w:r>
      <w:r w:rsidR="003C4DF3">
        <w:rPr>
          <w:sz w:val="22"/>
          <w:szCs w:val="22"/>
        </w:rPr>
        <w:t xml:space="preserve">sure have </w:t>
      </w:r>
      <w:r>
        <w:rPr>
          <w:sz w:val="22"/>
          <w:szCs w:val="22"/>
        </w:rPr>
        <w:t>flexibility</w:t>
      </w:r>
      <w:r w:rsidR="003C4DF3">
        <w:rPr>
          <w:sz w:val="22"/>
          <w:szCs w:val="22"/>
        </w:rPr>
        <w:t xml:space="preserve"> in </w:t>
      </w:r>
      <w:r>
        <w:rPr>
          <w:sz w:val="22"/>
          <w:szCs w:val="22"/>
        </w:rPr>
        <w:t xml:space="preserve">the </w:t>
      </w:r>
      <w:r w:rsidR="003C4DF3">
        <w:rPr>
          <w:sz w:val="22"/>
          <w:szCs w:val="22"/>
        </w:rPr>
        <w:t>AST-2 to accommodate</w:t>
      </w:r>
      <w:r>
        <w:rPr>
          <w:sz w:val="22"/>
          <w:szCs w:val="22"/>
        </w:rPr>
        <w:t xml:space="preserve"> this</w:t>
      </w:r>
      <w:r w:rsidR="003C4DF3">
        <w:rPr>
          <w:sz w:val="22"/>
          <w:szCs w:val="22"/>
        </w:rPr>
        <w:t xml:space="preserve">. </w:t>
      </w:r>
    </w:p>
    <w:p w14:paraId="0A60E298" w14:textId="0EB5BFCA" w:rsidR="00150C59" w:rsidRDefault="004711A3" w:rsidP="00564D84">
      <w:pPr>
        <w:pStyle w:val="Default"/>
        <w:numPr>
          <w:ilvl w:val="1"/>
          <w:numId w:val="10"/>
        </w:numPr>
        <w:rPr>
          <w:sz w:val="22"/>
          <w:szCs w:val="22"/>
        </w:rPr>
      </w:pPr>
      <w:r>
        <w:rPr>
          <w:sz w:val="22"/>
          <w:szCs w:val="22"/>
        </w:rPr>
        <w:t>She added the d</w:t>
      </w:r>
      <w:r w:rsidR="003C4DF3">
        <w:rPr>
          <w:sz w:val="22"/>
          <w:szCs w:val="22"/>
        </w:rPr>
        <w:t xml:space="preserve">iscussion </w:t>
      </w:r>
      <w:r>
        <w:rPr>
          <w:sz w:val="22"/>
          <w:szCs w:val="22"/>
        </w:rPr>
        <w:t xml:space="preserve">also </w:t>
      </w:r>
      <w:r w:rsidR="003C4DF3">
        <w:rPr>
          <w:sz w:val="22"/>
          <w:szCs w:val="22"/>
        </w:rPr>
        <w:t xml:space="preserve">centers around updates since </w:t>
      </w:r>
      <w:r>
        <w:rPr>
          <w:sz w:val="22"/>
          <w:szCs w:val="22"/>
        </w:rPr>
        <w:t xml:space="preserve">the degree </w:t>
      </w:r>
      <w:r w:rsidR="003C4DF3">
        <w:rPr>
          <w:sz w:val="22"/>
          <w:szCs w:val="22"/>
        </w:rPr>
        <w:t xml:space="preserve">hasn’t been updated in decades, </w:t>
      </w:r>
      <w:proofErr w:type="gramStart"/>
      <w:r w:rsidR="003C4DF3">
        <w:rPr>
          <w:sz w:val="22"/>
          <w:szCs w:val="22"/>
        </w:rPr>
        <w:t>similar to</w:t>
      </w:r>
      <w:proofErr w:type="gramEnd"/>
      <w:r w:rsidR="003C4DF3">
        <w:rPr>
          <w:sz w:val="22"/>
          <w:szCs w:val="22"/>
        </w:rPr>
        <w:t xml:space="preserve"> discussions about updating the DTA. </w:t>
      </w:r>
      <w:r w:rsidR="00150C59">
        <w:rPr>
          <w:sz w:val="22"/>
          <w:szCs w:val="22"/>
        </w:rPr>
        <w:t xml:space="preserve"> </w:t>
      </w:r>
    </w:p>
    <w:p w14:paraId="6D8B66A5" w14:textId="1CD4BC79" w:rsidR="00D31759" w:rsidRDefault="00D31759" w:rsidP="00564D84">
      <w:pPr>
        <w:pStyle w:val="Default"/>
        <w:numPr>
          <w:ilvl w:val="1"/>
          <w:numId w:val="10"/>
        </w:numPr>
        <w:rPr>
          <w:sz w:val="22"/>
          <w:szCs w:val="22"/>
        </w:rPr>
      </w:pPr>
      <w:r>
        <w:rPr>
          <w:sz w:val="22"/>
          <w:szCs w:val="22"/>
        </w:rPr>
        <w:t xml:space="preserve">Val </w:t>
      </w:r>
      <w:proofErr w:type="spellStart"/>
      <w:r>
        <w:rPr>
          <w:sz w:val="22"/>
          <w:szCs w:val="22"/>
        </w:rPr>
        <w:t>Sudby</w:t>
      </w:r>
      <w:proofErr w:type="spellEnd"/>
      <w:r>
        <w:rPr>
          <w:sz w:val="22"/>
          <w:szCs w:val="22"/>
        </w:rPr>
        <w:t xml:space="preserve"> added via chat that there has been </w:t>
      </w:r>
      <w:proofErr w:type="gramStart"/>
      <w:r>
        <w:rPr>
          <w:sz w:val="22"/>
          <w:szCs w:val="22"/>
        </w:rPr>
        <w:t>work</w:t>
      </w:r>
      <w:proofErr w:type="gramEnd"/>
      <w:r>
        <w:rPr>
          <w:sz w:val="22"/>
          <w:szCs w:val="22"/>
        </w:rPr>
        <w:t xml:space="preserve"> to create a new pathway within the AST Track 2 specific to Computer Science.</w:t>
      </w:r>
    </w:p>
    <w:p w14:paraId="284F3F8E" w14:textId="403FFF25" w:rsidR="00D31759" w:rsidRDefault="00D31759" w:rsidP="00564D84">
      <w:pPr>
        <w:pStyle w:val="Default"/>
        <w:numPr>
          <w:ilvl w:val="1"/>
          <w:numId w:val="10"/>
        </w:numPr>
        <w:rPr>
          <w:sz w:val="22"/>
          <w:szCs w:val="22"/>
        </w:rPr>
      </w:pPr>
      <w:r>
        <w:rPr>
          <w:sz w:val="22"/>
          <w:szCs w:val="22"/>
        </w:rPr>
        <w:t>Joslin Boroughs added via chat that there have been concerns expressed about the degree being over 90 credits and students running into financial aid issues.</w:t>
      </w:r>
    </w:p>
    <w:p w14:paraId="722C01E9" w14:textId="02705BB9" w:rsidR="00D31759" w:rsidRDefault="00D31759" w:rsidP="00564D84">
      <w:pPr>
        <w:pStyle w:val="Default"/>
        <w:numPr>
          <w:ilvl w:val="1"/>
          <w:numId w:val="10"/>
        </w:numPr>
        <w:rPr>
          <w:sz w:val="22"/>
          <w:szCs w:val="22"/>
        </w:rPr>
      </w:pPr>
      <w:r>
        <w:rPr>
          <w:sz w:val="22"/>
          <w:szCs w:val="22"/>
        </w:rPr>
        <w:t>Julie Garver responded via chat that there is a recommendation about this to JTC.</w:t>
      </w:r>
    </w:p>
    <w:p w14:paraId="7FDFC97D" w14:textId="77777777" w:rsidR="004711A3" w:rsidRDefault="004711A3" w:rsidP="004711A3">
      <w:pPr>
        <w:pStyle w:val="ListParagraph"/>
      </w:pPr>
    </w:p>
    <w:p w14:paraId="1EFEFE54" w14:textId="77777777" w:rsidR="00564D84" w:rsidRPr="00564D84" w:rsidRDefault="003C4DF3" w:rsidP="004711A3">
      <w:pPr>
        <w:pStyle w:val="Default"/>
        <w:numPr>
          <w:ilvl w:val="0"/>
          <w:numId w:val="10"/>
        </w:numPr>
        <w:rPr>
          <w:b/>
          <w:bCs/>
          <w:sz w:val="22"/>
          <w:szCs w:val="22"/>
        </w:rPr>
      </w:pPr>
      <w:r>
        <w:rPr>
          <w:sz w:val="22"/>
          <w:szCs w:val="22"/>
        </w:rPr>
        <w:t xml:space="preserve">Kirsten Clawson asked if there are any summaries or updates on dual credit. </w:t>
      </w:r>
    </w:p>
    <w:p w14:paraId="4D97D915" w14:textId="77777777" w:rsidR="00564D84" w:rsidRPr="00564D84" w:rsidRDefault="003C4DF3" w:rsidP="00564D84">
      <w:pPr>
        <w:pStyle w:val="Default"/>
        <w:numPr>
          <w:ilvl w:val="1"/>
          <w:numId w:val="10"/>
        </w:numPr>
        <w:rPr>
          <w:b/>
          <w:bCs/>
          <w:sz w:val="22"/>
          <w:szCs w:val="22"/>
        </w:rPr>
      </w:pPr>
      <w:r>
        <w:rPr>
          <w:sz w:val="22"/>
          <w:szCs w:val="22"/>
        </w:rPr>
        <w:t xml:space="preserve">Julie </w:t>
      </w:r>
      <w:r w:rsidR="004711A3">
        <w:rPr>
          <w:sz w:val="22"/>
          <w:szCs w:val="22"/>
        </w:rPr>
        <w:t xml:space="preserve">Garver </w:t>
      </w:r>
      <w:r>
        <w:rPr>
          <w:sz w:val="22"/>
          <w:szCs w:val="22"/>
        </w:rPr>
        <w:t xml:space="preserve">responded it’s been a light dual credit year. </w:t>
      </w:r>
    </w:p>
    <w:p w14:paraId="40A97513" w14:textId="5629CE1B" w:rsidR="00564D84" w:rsidRPr="00564D84" w:rsidRDefault="004711A3" w:rsidP="00564D84">
      <w:pPr>
        <w:pStyle w:val="Default"/>
        <w:numPr>
          <w:ilvl w:val="1"/>
          <w:numId w:val="10"/>
        </w:numPr>
        <w:rPr>
          <w:b/>
          <w:bCs/>
          <w:sz w:val="22"/>
          <w:szCs w:val="22"/>
        </w:rPr>
      </w:pPr>
      <w:r>
        <w:rPr>
          <w:sz w:val="22"/>
          <w:szCs w:val="22"/>
        </w:rPr>
        <w:t>The</w:t>
      </w:r>
      <w:r w:rsidR="003C4DF3">
        <w:rPr>
          <w:sz w:val="22"/>
          <w:szCs w:val="22"/>
        </w:rPr>
        <w:t xml:space="preserve"> WASAC task force </w:t>
      </w:r>
      <w:r>
        <w:rPr>
          <w:sz w:val="22"/>
          <w:szCs w:val="22"/>
        </w:rPr>
        <w:t xml:space="preserve">will finish their work </w:t>
      </w:r>
      <w:r w:rsidR="003C4DF3">
        <w:rPr>
          <w:sz w:val="22"/>
          <w:szCs w:val="22"/>
        </w:rPr>
        <w:t xml:space="preserve">in the </w:t>
      </w:r>
      <w:r>
        <w:rPr>
          <w:sz w:val="22"/>
          <w:szCs w:val="22"/>
        </w:rPr>
        <w:t>fall,</w:t>
      </w:r>
      <w:r w:rsidR="003C4DF3">
        <w:rPr>
          <w:sz w:val="22"/>
          <w:szCs w:val="22"/>
        </w:rPr>
        <w:t xml:space="preserve"> and</w:t>
      </w:r>
      <w:r>
        <w:rPr>
          <w:sz w:val="22"/>
          <w:szCs w:val="22"/>
        </w:rPr>
        <w:t xml:space="preserve"> she</w:t>
      </w:r>
      <w:r w:rsidR="003C4DF3">
        <w:rPr>
          <w:sz w:val="22"/>
          <w:szCs w:val="22"/>
        </w:rPr>
        <w:t xml:space="preserve"> </w:t>
      </w:r>
      <w:r w:rsidR="00D31759">
        <w:rPr>
          <w:sz w:val="22"/>
          <w:szCs w:val="22"/>
        </w:rPr>
        <w:t xml:space="preserve">shared the </w:t>
      </w:r>
      <w:hyperlink r:id="rId15" w:history="1">
        <w:r w:rsidR="00D31759" w:rsidRPr="00D31759">
          <w:rPr>
            <w:rStyle w:val="Hyperlink"/>
            <w:sz w:val="22"/>
            <w:szCs w:val="22"/>
          </w:rPr>
          <w:t>report</w:t>
        </w:r>
      </w:hyperlink>
      <w:r w:rsidR="003C4DF3">
        <w:rPr>
          <w:sz w:val="22"/>
          <w:szCs w:val="22"/>
        </w:rPr>
        <w:t xml:space="preserve">. </w:t>
      </w:r>
    </w:p>
    <w:p w14:paraId="6D3E6E25" w14:textId="77777777" w:rsidR="00564D84" w:rsidRPr="00564D84" w:rsidRDefault="003C4DF3" w:rsidP="00564D84">
      <w:pPr>
        <w:pStyle w:val="Default"/>
        <w:numPr>
          <w:ilvl w:val="1"/>
          <w:numId w:val="10"/>
        </w:numPr>
        <w:rPr>
          <w:b/>
          <w:bCs/>
          <w:sz w:val="22"/>
          <w:szCs w:val="22"/>
        </w:rPr>
      </w:pPr>
      <w:r>
        <w:rPr>
          <w:sz w:val="22"/>
          <w:szCs w:val="22"/>
        </w:rPr>
        <w:t xml:space="preserve">Bills </w:t>
      </w:r>
      <w:r w:rsidR="004711A3">
        <w:rPr>
          <w:sz w:val="22"/>
          <w:szCs w:val="22"/>
        </w:rPr>
        <w:t xml:space="preserve">in the </w:t>
      </w:r>
      <w:r>
        <w:rPr>
          <w:sz w:val="22"/>
          <w:szCs w:val="22"/>
        </w:rPr>
        <w:t xml:space="preserve">legislative session </w:t>
      </w:r>
      <w:r w:rsidR="004711A3">
        <w:rPr>
          <w:sz w:val="22"/>
          <w:szCs w:val="22"/>
        </w:rPr>
        <w:t>reflect legislators</w:t>
      </w:r>
      <w:r>
        <w:rPr>
          <w:sz w:val="22"/>
          <w:szCs w:val="22"/>
        </w:rPr>
        <w:t xml:space="preserve"> hear</w:t>
      </w:r>
      <w:r w:rsidR="004711A3">
        <w:rPr>
          <w:sz w:val="22"/>
          <w:szCs w:val="22"/>
        </w:rPr>
        <w:t>ing</w:t>
      </w:r>
      <w:r>
        <w:rPr>
          <w:sz w:val="22"/>
          <w:szCs w:val="22"/>
        </w:rPr>
        <w:t xml:space="preserve"> </w:t>
      </w:r>
      <w:r w:rsidR="004711A3">
        <w:rPr>
          <w:sz w:val="22"/>
          <w:szCs w:val="22"/>
        </w:rPr>
        <w:t>our</w:t>
      </w:r>
      <w:r>
        <w:rPr>
          <w:sz w:val="22"/>
          <w:szCs w:val="22"/>
        </w:rPr>
        <w:t xml:space="preserve"> biggest challenge is eliminating out of pocket expenses for students in dual credit with </w:t>
      </w:r>
      <w:r w:rsidR="004711A3">
        <w:rPr>
          <w:sz w:val="22"/>
          <w:szCs w:val="22"/>
        </w:rPr>
        <w:t xml:space="preserve">the </w:t>
      </w:r>
      <w:r>
        <w:rPr>
          <w:sz w:val="22"/>
          <w:szCs w:val="22"/>
        </w:rPr>
        <w:t>state as true partner. These bills were not successful</w:t>
      </w:r>
      <w:r w:rsidR="004711A3">
        <w:rPr>
          <w:sz w:val="22"/>
          <w:szCs w:val="22"/>
        </w:rPr>
        <w:t>; however, they p</w:t>
      </w:r>
      <w:r>
        <w:rPr>
          <w:sz w:val="22"/>
          <w:szCs w:val="22"/>
        </w:rPr>
        <w:t xml:space="preserve">ointed </w:t>
      </w:r>
      <w:r w:rsidR="004711A3">
        <w:rPr>
          <w:sz w:val="22"/>
          <w:szCs w:val="22"/>
        </w:rPr>
        <w:t xml:space="preserve">the </w:t>
      </w:r>
      <w:r>
        <w:rPr>
          <w:sz w:val="22"/>
          <w:szCs w:val="22"/>
        </w:rPr>
        <w:t xml:space="preserve">conversation in the right direction. </w:t>
      </w:r>
    </w:p>
    <w:p w14:paraId="1E90C1C8" w14:textId="77777777" w:rsidR="00564D84" w:rsidRPr="00564D84" w:rsidRDefault="003C4DF3" w:rsidP="00564D84">
      <w:pPr>
        <w:pStyle w:val="Default"/>
        <w:numPr>
          <w:ilvl w:val="1"/>
          <w:numId w:val="10"/>
        </w:numPr>
        <w:rPr>
          <w:b/>
          <w:bCs/>
          <w:sz w:val="22"/>
          <w:szCs w:val="22"/>
        </w:rPr>
      </w:pPr>
      <w:r>
        <w:rPr>
          <w:sz w:val="22"/>
          <w:szCs w:val="22"/>
        </w:rPr>
        <w:t xml:space="preserve">Some language was included in the budget. </w:t>
      </w:r>
    </w:p>
    <w:p w14:paraId="0D7BA32B" w14:textId="5F066FCB" w:rsidR="007B257F" w:rsidRDefault="003C4DF3" w:rsidP="00564D84">
      <w:pPr>
        <w:pStyle w:val="Default"/>
        <w:numPr>
          <w:ilvl w:val="1"/>
          <w:numId w:val="10"/>
        </w:numPr>
        <w:rPr>
          <w:b/>
          <w:bCs/>
          <w:sz w:val="22"/>
          <w:szCs w:val="22"/>
        </w:rPr>
      </w:pPr>
      <w:r>
        <w:rPr>
          <w:sz w:val="22"/>
          <w:szCs w:val="22"/>
        </w:rPr>
        <w:t xml:space="preserve">The supplemental budget </w:t>
      </w:r>
      <w:r w:rsidR="004711A3">
        <w:rPr>
          <w:sz w:val="22"/>
          <w:szCs w:val="22"/>
        </w:rPr>
        <w:t>expires</w:t>
      </w:r>
      <w:r>
        <w:rPr>
          <w:sz w:val="22"/>
          <w:szCs w:val="22"/>
        </w:rPr>
        <w:t xml:space="preserve"> June 2023. </w:t>
      </w:r>
      <w:r w:rsidR="004711A3">
        <w:rPr>
          <w:sz w:val="22"/>
          <w:szCs w:val="22"/>
        </w:rPr>
        <w:t>These measures w</w:t>
      </w:r>
      <w:r>
        <w:rPr>
          <w:sz w:val="22"/>
          <w:szCs w:val="22"/>
        </w:rPr>
        <w:t xml:space="preserve">ill either need to be renewed in </w:t>
      </w:r>
      <w:r w:rsidR="004711A3">
        <w:rPr>
          <w:sz w:val="22"/>
          <w:szCs w:val="22"/>
        </w:rPr>
        <w:t xml:space="preserve">the </w:t>
      </w:r>
      <w:r>
        <w:rPr>
          <w:sz w:val="22"/>
          <w:szCs w:val="22"/>
        </w:rPr>
        <w:t xml:space="preserve">next cycle or be permanent through legislation passing. </w:t>
      </w:r>
      <w:r w:rsidR="00564D84">
        <w:rPr>
          <w:sz w:val="22"/>
          <w:szCs w:val="22"/>
        </w:rPr>
        <w:t xml:space="preserve">Efforts </w:t>
      </w:r>
      <w:r>
        <w:rPr>
          <w:sz w:val="22"/>
          <w:szCs w:val="22"/>
        </w:rPr>
        <w:t>re</w:t>
      </w:r>
      <w:r w:rsidR="004711A3">
        <w:rPr>
          <w:sz w:val="22"/>
          <w:szCs w:val="22"/>
        </w:rPr>
        <w:t>garding</w:t>
      </w:r>
      <w:r>
        <w:rPr>
          <w:sz w:val="22"/>
          <w:szCs w:val="22"/>
        </w:rPr>
        <w:t xml:space="preserve"> R</w:t>
      </w:r>
      <w:r w:rsidR="004711A3">
        <w:rPr>
          <w:sz w:val="22"/>
          <w:szCs w:val="22"/>
        </w:rPr>
        <w:t xml:space="preserve">unning </w:t>
      </w:r>
      <w:r>
        <w:rPr>
          <w:sz w:val="22"/>
          <w:szCs w:val="22"/>
        </w:rPr>
        <w:t>S</w:t>
      </w:r>
      <w:r w:rsidR="004711A3">
        <w:rPr>
          <w:sz w:val="22"/>
          <w:szCs w:val="22"/>
        </w:rPr>
        <w:t>tart</w:t>
      </w:r>
      <w:r>
        <w:rPr>
          <w:sz w:val="22"/>
          <w:szCs w:val="22"/>
        </w:rPr>
        <w:t xml:space="preserve"> in </w:t>
      </w:r>
      <w:r w:rsidR="004711A3">
        <w:rPr>
          <w:sz w:val="22"/>
          <w:szCs w:val="22"/>
        </w:rPr>
        <w:t xml:space="preserve">the </w:t>
      </w:r>
      <w:r>
        <w:rPr>
          <w:sz w:val="22"/>
          <w:szCs w:val="22"/>
        </w:rPr>
        <w:t>summer</w:t>
      </w:r>
      <w:r w:rsidR="004711A3">
        <w:rPr>
          <w:sz w:val="22"/>
          <w:szCs w:val="22"/>
        </w:rPr>
        <w:t xml:space="preserve"> and a</w:t>
      </w:r>
      <w:r>
        <w:rPr>
          <w:sz w:val="22"/>
          <w:szCs w:val="22"/>
        </w:rPr>
        <w:t xml:space="preserve"> pilot to cover costs for College in </w:t>
      </w:r>
      <w:r w:rsidR="004711A3">
        <w:rPr>
          <w:sz w:val="22"/>
          <w:szCs w:val="22"/>
        </w:rPr>
        <w:t xml:space="preserve">the </w:t>
      </w:r>
      <w:r>
        <w:rPr>
          <w:sz w:val="22"/>
          <w:szCs w:val="22"/>
        </w:rPr>
        <w:t>H</w:t>
      </w:r>
      <w:r w:rsidR="004711A3">
        <w:rPr>
          <w:sz w:val="22"/>
          <w:szCs w:val="22"/>
        </w:rPr>
        <w:t xml:space="preserve">igh </w:t>
      </w:r>
      <w:r>
        <w:rPr>
          <w:sz w:val="22"/>
          <w:szCs w:val="22"/>
        </w:rPr>
        <w:t>S</w:t>
      </w:r>
      <w:r w:rsidR="004711A3">
        <w:rPr>
          <w:sz w:val="22"/>
          <w:szCs w:val="22"/>
        </w:rPr>
        <w:t>chool</w:t>
      </w:r>
      <w:r>
        <w:rPr>
          <w:sz w:val="22"/>
          <w:szCs w:val="22"/>
        </w:rPr>
        <w:t xml:space="preserve"> at CTCs were included. </w:t>
      </w:r>
    </w:p>
    <w:p w14:paraId="44150F6F" w14:textId="77777777" w:rsidR="00B25B43" w:rsidRDefault="00B25B43" w:rsidP="00C00B7F">
      <w:pPr>
        <w:pStyle w:val="Default"/>
        <w:rPr>
          <w:b/>
          <w:bCs/>
          <w:sz w:val="22"/>
          <w:szCs w:val="22"/>
        </w:rPr>
      </w:pPr>
    </w:p>
    <w:p w14:paraId="76FDEC3D" w14:textId="1059CF07" w:rsidR="0081209E" w:rsidRDefault="003C4DF3" w:rsidP="00C00B7F">
      <w:pPr>
        <w:pStyle w:val="Default"/>
        <w:rPr>
          <w:b/>
          <w:bCs/>
          <w:sz w:val="22"/>
          <w:szCs w:val="22"/>
        </w:rPr>
      </w:pPr>
      <w:r>
        <w:rPr>
          <w:b/>
          <w:bCs/>
          <w:sz w:val="22"/>
          <w:szCs w:val="22"/>
        </w:rPr>
        <w:t>9:30</w:t>
      </w:r>
      <w:r w:rsidR="0081209E">
        <w:rPr>
          <w:b/>
          <w:bCs/>
          <w:sz w:val="22"/>
          <w:szCs w:val="22"/>
        </w:rPr>
        <w:t>-10:</w:t>
      </w:r>
      <w:r>
        <w:rPr>
          <w:b/>
          <w:bCs/>
          <w:sz w:val="22"/>
          <w:szCs w:val="22"/>
        </w:rPr>
        <w:t>15</w:t>
      </w:r>
      <w:r w:rsidR="0081209E">
        <w:rPr>
          <w:b/>
          <w:bCs/>
          <w:sz w:val="22"/>
          <w:szCs w:val="22"/>
        </w:rPr>
        <w:t xml:space="preserve"> ICRC Update on AA-DTA and Open Discussion</w:t>
      </w:r>
    </w:p>
    <w:p w14:paraId="2AA09D26" w14:textId="77777777" w:rsidR="00CB2F38" w:rsidRDefault="00CB2F38" w:rsidP="00C00B7F">
      <w:pPr>
        <w:pStyle w:val="Default"/>
        <w:rPr>
          <w:sz w:val="22"/>
          <w:szCs w:val="22"/>
        </w:rPr>
      </w:pPr>
      <w:r>
        <w:rPr>
          <w:sz w:val="22"/>
          <w:szCs w:val="22"/>
        </w:rPr>
        <w:t>•Follow up from Winter Meeting Discussion</w:t>
      </w:r>
    </w:p>
    <w:p w14:paraId="24437967" w14:textId="0F1B1DCB" w:rsidR="00564D84" w:rsidRDefault="00CB2F38" w:rsidP="00564D84">
      <w:pPr>
        <w:pStyle w:val="Default"/>
        <w:numPr>
          <w:ilvl w:val="0"/>
          <w:numId w:val="11"/>
        </w:numPr>
        <w:rPr>
          <w:sz w:val="22"/>
          <w:szCs w:val="22"/>
        </w:rPr>
      </w:pPr>
      <w:r>
        <w:rPr>
          <w:sz w:val="22"/>
          <w:szCs w:val="22"/>
        </w:rPr>
        <w:t xml:space="preserve">Kirsten </w:t>
      </w:r>
      <w:r w:rsidR="00564D84">
        <w:rPr>
          <w:sz w:val="22"/>
          <w:szCs w:val="22"/>
        </w:rPr>
        <w:t>Clawson noted</w:t>
      </w:r>
      <w:r>
        <w:rPr>
          <w:sz w:val="22"/>
          <w:szCs w:val="22"/>
        </w:rPr>
        <w:t xml:space="preserve"> that a</w:t>
      </w:r>
      <w:r w:rsidR="00E618C2" w:rsidRPr="00CB2F38">
        <w:rPr>
          <w:sz w:val="22"/>
          <w:szCs w:val="22"/>
        </w:rPr>
        <w:t xml:space="preserve">t </w:t>
      </w:r>
      <w:r>
        <w:rPr>
          <w:sz w:val="22"/>
          <w:szCs w:val="22"/>
        </w:rPr>
        <w:t>the W</w:t>
      </w:r>
      <w:r w:rsidR="00E618C2" w:rsidRPr="00CB2F38">
        <w:rPr>
          <w:sz w:val="22"/>
          <w:szCs w:val="22"/>
        </w:rPr>
        <w:t xml:space="preserve">inter </w:t>
      </w:r>
      <w:r>
        <w:rPr>
          <w:sz w:val="22"/>
          <w:szCs w:val="22"/>
        </w:rPr>
        <w:t xml:space="preserve">ICRC meeting there was an </w:t>
      </w:r>
      <w:r w:rsidR="00E618C2" w:rsidRPr="00CB2F38">
        <w:rPr>
          <w:sz w:val="22"/>
          <w:szCs w:val="22"/>
        </w:rPr>
        <w:t xml:space="preserve">action item following discussion re the AA-DTA. </w:t>
      </w:r>
    </w:p>
    <w:p w14:paraId="6D4A29E7" w14:textId="77777777" w:rsidR="00564D84" w:rsidRDefault="00564D84" w:rsidP="00564D84">
      <w:pPr>
        <w:pStyle w:val="Default"/>
        <w:numPr>
          <w:ilvl w:val="0"/>
          <w:numId w:val="11"/>
        </w:numPr>
        <w:rPr>
          <w:sz w:val="22"/>
          <w:szCs w:val="22"/>
        </w:rPr>
      </w:pPr>
      <w:r>
        <w:rPr>
          <w:sz w:val="22"/>
          <w:szCs w:val="22"/>
        </w:rPr>
        <w:t>S</w:t>
      </w:r>
      <w:r w:rsidR="00CB2F38">
        <w:rPr>
          <w:sz w:val="22"/>
          <w:szCs w:val="22"/>
        </w:rPr>
        <w:t xml:space="preserve">he </w:t>
      </w:r>
      <w:r w:rsidR="00E618C2" w:rsidRPr="00CB2F38">
        <w:rPr>
          <w:sz w:val="22"/>
          <w:szCs w:val="22"/>
        </w:rPr>
        <w:t xml:space="preserve">attended JTC and raised </w:t>
      </w:r>
      <w:r w:rsidR="00CB2F38">
        <w:rPr>
          <w:sz w:val="22"/>
          <w:szCs w:val="22"/>
        </w:rPr>
        <w:t xml:space="preserve">the concern </w:t>
      </w:r>
      <w:r w:rsidR="00E618C2" w:rsidRPr="00CB2F38">
        <w:rPr>
          <w:sz w:val="22"/>
          <w:szCs w:val="22"/>
        </w:rPr>
        <w:t xml:space="preserve">there. </w:t>
      </w:r>
      <w:r w:rsidR="00CB2F38">
        <w:rPr>
          <w:sz w:val="22"/>
          <w:szCs w:val="22"/>
        </w:rPr>
        <w:t>She explained there was a g</w:t>
      </w:r>
      <w:r w:rsidR="00E618C2" w:rsidRPr="00CB2F38">
        <w:rPr>
          <w:sz w:val="22"/>
          <w:szCs w:val="22"/>
        </w:rPr>
        <w:t>reat discussion regarding evaluating the structure of the AA-DTA and how that needs to evolve and change.</w:t>
      </w:r>
    </w:p>
    <w:p w14:paraId="33D5BFBA" w14:textId="77777777" w:rsidR="00564D84" w:rsidRDefault="00E618C2" w:rsidP="00C00B7F">
      <w:pPr>
        <w:pStyle w:val="Default"/>
        <w:numPr>
          <w:ilvl w:val="0"/>
          <w:numId w:val="11"/>
        </w:numPr>
        <w:rPr>
          <w:sz w:val="22"/>
          <w:szCs w:val="22"/>
        </w:rPr>
      </w:pPr>
      <w:r w:rsidRPr="00CB2F38">
        <w:rPr>
          <w:sz w:val="22"/>
          <w:szCs w:val="22"/>
        </w:rPr>
        <w:t xml:space="preserve">Coming out of JTC, </w:t>
      </w:r>
      <w:r w:rsidR="00564D84">
        <w:rPr>
          <w:sz w:val="22"/>
          <w:szCs w:val="22"/>
        </w:rPr>
        <w:t xml:space="preserve">the </w:t>
      </w:r>
      <w:r w:rsidRPr="00CB2F38">
        <w:rPr>
          <w:sz w:val="22"/>
          <w:szCs w:val="22"/>
        </w:rPr>
        <w:t>recommendation was to take this discussion to ATC for next steps.</w:t>
      </w:r>
    </w:p>
    <w:p w14:paraId="3FD32C78" w14:textId="29CEE608" w:rsidR="00564D84" w:rsidRDefault="00EE7C92" w:rsidP="00C00B7F">
      <w:pPr>
        <w:pStyle w:val="Default"/>
        <w:numPr>
          <w:ilvl w:val="0"/>
          <w:numId w:val="11"/>
        </w:numPr>
        <w:rPr>
          <w:sz w:val="22"/>
          <w:szCs w:val="22"/>
        </w:rPr>
      </w:pPr>
      <w:r w:rsidRPr="00564D84">
        <w:rPr>
          <w:sz w:val="22"/>
          <w:szCs w:val="22"/>
        </w:rPr>
        <w:t>Waylon Safranski highlighted need for BI</w:t>
      </w:r>
      <w:r w:rsidR="00564D84">
        <w:rPr>
          <w:sz w:val="22"/>
          <w:szCs w:val="22"/>
        </w:rPr>
        <w:t>’</w:t>
      </w:r>
      <w:r w:rsidRPr="00564D84">
        <w:rPr>
          <w:sz w:val="22"/>
          <w:szCs w:val="22"/>
        </w:rPr>
        <w:t>s to assess their gen</w:t>
      </w:r>
      <w:r w:rsidR="00564D84">
        <w:rPr>
          <w:sz w:val="22"/>
          <w:szCs w:val="22"/>
        </w:rPr>
        <w:t>eral</w:t>
      </w:r>
      <w:r w:rsidRPr="00564D84">
        <w:rPr>
          <w:sz w:val="22"/>
          <w:szCs w:val="22"/>
        </w:rPr>
        <w:t xml:space="preserve"> ed</w:t>
      </w:r>
      <w:r w:rsidR="00564D84">
        <w:rPr>
          <w:sz w:val="22"/>
          <w:szCs w:val="22"/>
        </w:rPr>
        <w:t>ucation</w:t>
      </w:r>
      <w:r w:rsidRPr="00564D84">
        <w:rPr>
          <w:sz w:val="22"/>
          <w:szCs w:val="22"/>
        </w:rPr>
        <w:t xml:space="preserve"> and be sure proposals to ATC are informed by these as well. May could be a good timeframe to have this completed. </w:t>
      </w:r>
    </w:p>
    <w:p w14:paraId="645ECE02" w14:textId="24120CFA" w:rsidR="00564D84" w:rsidRDefault="00564D84" w:rsidP="00564D84">
      <w:pPr>
        <w:pStyle w:val="Default"/>
        <w:rPr>
          <w:sz w:val="22"/>
          <w:szCs w:val="22"/>
        </w:rPr>
      </w:pPr>
    </w:p>
    <w:p w14:paraId="63889C06" w14:textId="175BF92E" w:rsidR="00564D84" w:rsidRDefault="00564D84" w:rsidP="00564D84">
      <w:pPr>
        <w:pStyle w:val="Default"/>
        <w:rPr>
          <w:sz w:val="22"/>
          <w:szCs w:val="22"/>
        </w:rPr>
      </w:pPr>
      <w:r>
        <w:rPr>
          <w:sz w:val="22"/>
          <w:szCs w:val="22"/>
        </w:rPr>
        <w:t>•Additional Transfer Work</w:t>
      </w:r>
    </w:p>
    <w:p w14:paraId="4FC8FA87" w14:textId="77777777" w:rsidR="00EC7B71" w:rsidRDefault="00564D84" w:rsidP="00C00B7F">
      <w:pPr>
        <w:pStyle w:val="Default"/>
        <w:numPr>
          <w:ilvl w:val="0"/>
          <w:numId w:val="11"/>
        </w:numPr>
        <w:rPr>
          <w:sz w:val="22"/>
          <w:szCs w:val="22"/>
        </w:rPr>
      </w:pPr>
      <w:r>
        <w:rPr>
          <w:sz w:val="22"/>
          <w:szCs w:val="22"/>
        </w:rPr>
        <w:t xml:space="preserve">Waylon </w:t>
      </w:r>
      <w:r w:rsidR="00EC7B71">
        <w:rPr>
          <w:sz w:val="22"/>
          <w:szCs w:val="22"/>
        </w:rPr>
        <w:t>Safranski shared i</w:t>
      </w:r>
      <w:r w:rsidR="00EE7C92" w:rsidRPr="00564D84">
        <w:rPr>
          <w:sz w:val="22"/>
          <w:szCs w:val="22"/>
        </w:rPr>
        <w:t xml:space="preserve">t’s good to see movement and traction on </w:t>
      </w:r>
      <w:r>
        <w:rPr>
          <w:sz w:val="22"/>
          <w:szCs w:val="22"/>
        </w:rPr>
        <w:t xml:space="preserve">examining the </w:t>
      </w:r>
      <w:r w:rsidR="00EE7C92" w:rsidRPr="00564D84">
        <w:rPr>
          <w:sz w:val="22"/>
          <w:szCs w:val="22"/>
        </w:rPr>
        <w:t xml:space="preserve">DTA and AST. </w:t>
      </w:r>
      <w:r>
        <w:rPr>
          <w:sz w:val="22"/>
          <w:szCs w:val="22"/>
        </w:rPr>
        <w:t>He’s e</w:t>
      </w:r>
      <w:r w:rsidR="00EE7C92" w:rsidRPr="00564D84">
        <w:rPr>
          <w:sz w:val="22"/>
          <w:szCs w:val="22"/>
        </w:rPr>
        <w:t xml:space="preserve">xcited to see us moving in the direction to create efficiency in our courses and requirements to have </w:t>
      </w:r>
      <w:r w:rsidRPr="00564D84">
        <w:rPr>
          <w:sz w:val="22"/>
          <w:szCs w:val="22"/>
        </w:rPr>
        <w:t>alignment</w:t>
      </w:r>
      <w:r w:rsidR="00EE7C92" w:rsidRPr="00564D84">
        <w:rPr>
          <w:sz w:val="22"/>
          <w:szCs w:val="22"/>
        </w:rPr>
        <w:t xml:space="preserve">. </w:t>
      </w:r>
    </w:p>
    <w:p w14:paraId="6D5ABD4F" w14:textId="77777777" w:rsidR="00EC7B71" w:rsidRDefault="00EE7C92" w:rsidP="00C00B7F">
      <w:pPr>
        <w:pStyle w:val="Default"/>
        <w:numPr>
          <w:ilvl w:val="0"/>
          <w:numId w:val="11"/>
        </w:numPr>
        <w:rPr>
          <w:sz w:val="22"/>
          <w:szCs w:val="22"/>
        </w:rPr>
      </w:pPr>
      <w:r w:rsidRPr="00564D84">
        <w:rPr>
          <w:sz w:val="22"/>
          <w:szCs w:val="22"/>
        </w:rPr>
        <w:t>C</w:t>
      </w:r>
      <w:r w:rsidR="00564D84">
        <w:rPr>
          <w:sz w:val="22"/>
          <w:szCs w:val="22"/>
        </w:rPr>
        <w:t xml:space="preserve">omputer </w:t>
      </w:r>
      <w:r w:rsidRPr="00564D84">
        <w:rPr>
          <w:sz w:val="22"/>
          <w:szCs w:val="22"/>
        </w:rPr>
        <w:t>S</w:t>
      </w:r>
      <w:r w:rsidR="00564D84">
        <w:rPr>
          <w:sz w:val="22"/>
          <w:szCs w:val="22"/>
        </w:rPr>
        <w:t>cience</w:t>
      </w:r>
      <w:r w:rsidRPr="00564D84">
        <w:rPr>
          <w:sz w:val="22"/>
          <w:szCs w:val="22"/>
        </w:rPr>
        <w:t xml:space="preserve"> is challenging since there’s variability in receiving inst</w:t>
      </w:r>
      <w:r w:rsidR="00564D84">
        <w:rPr>
          <w:sz w:val="22"/>
          <w:szCs w:val="22"/>
        </w:rPr>
        <w:t>itution’s</w:t>
      </w:r>
      <w:r w:rsidRPr="00564D84">
        <w:rPr>
          <w:sz w:val="22"/>
          <w:szCs w:val="22"/>
        </w:rPr>
        <w:t xml:space="preserve"> requirements and having </w:t>
      </w:r>
      <w:r w:rsidR="00564D84" w:rsidRPr="00564D84">
        <w:rPr>
          <w:sz w:val="22"/>
          <w:szCs w:val="22"/>
        </w:rPr>
        <w:t>flexibility</w:t>
      </w:r>
      <w:r w:rsidRPr="00564D84">
        <w:rPr>
          <w:sz w:val="22"/>
          <w:szCs w:val="22"/>
        </w:rPr>
        <w:t xml:space="preserve"> is important. </w:t>
      </w:r>
    </w:p>
    <w:p w14:paraId="5965B21C" w14:textId="46215A03" w:rsidR="00EE7C92" w:rsidRPr="00564D84" w:rsidRDefault="00564D84" w:rsidP="00C00B7F">
      <w:pPr>
        <w:pStyle w:val="Default"/>
        <w:numPr>
          <w:ilvl w:val="0"/>
          <w:numId w:val="11"/>
        </w:numPr>
        <w:rPr>
          <w:sz w:val="22"/>
          <w:szCs w:val="22"/>
        </w:rPr>
      </w:pPr>
      <w:r>
        <w:rPr>
          <w:sz w:val="22"/>
          <w:szCs w:val="22"/>
        </w:rPr>
        <w:t>It’s also e</w:t>
      </w:r>
      <w:r w:rsidR="00EE7C92" w:rsidRPr="00564D84">
        <w:rPr>
          <w:sz w:val="22"/>
          <w:szCs w:val="22"/>
        </w:rPr>
        <w:t xml:space="preserve">xciting to have </w:t>
      </w:r>
      <w:r>
        <w:rPr>
          <w:sz w:val="22"/>
          <w:szCs w:val="22"/>
        </w:rPr>
        <w:t xml:space="preserve">the </w:t>
      </w:r>
      <w:r w:rsidR="00EE7C92" w:rsidRPr="00564D84">
        <w:rPr>
          <w:sz w:val="22"/>
          <w:szCs w:val="22"/>
        </w:rPr>
        <w:t>Psych</w:t>
      </w:r>
      <w:r>
        <w:rPr>
          <w:sz w:val="22"/>
          <w:szCs w:val="22"/>
        </w:rPr>
        <w:t>ology</w:t>
      </w:r>
      <w:r w:rsidR="00EE7C92" w:rsidRPr="00564D84">
        <w:rPr>
          <w:sz w:val="22"/>
          <w:szCs w:val="22"/>
        </w:rPr>
        <w:t xml:space="preserve"> MRP work for Liberal Arts pathways too.</w:t>
      </w:r>
    </w:p>
    <w:p w14:paraId="2743EE31" w14:textId="4D1D80F3" w:rsidR="00564D84" w:rsidRDefault="00EE7C92" w:rsidP="00C00B7F">
      <w:pPr>
        <w:pStyle w:val="Default"/>
        <w:numPr>
          <w:ilvl w:val="0"/>
          <w:numId w:val="11"/>
        </w:numPr>
        <w:rPr>
          <w:sz w:val="22"/>
          <w:szCs w:val="22"/>
        </w:rPr>
      </w:pPr>
      <w:r w:rsidRPr="00CB2F38">
        <w:rPr>
          <w:sz w:val="22"/>
          <w:szCs w:val="22"/>
        </w:rPr>
        <w:t xml:space="preserve">Kirsten </w:t>
      </w:r>
      <w:r w:rsidR="00564D84">
        <w:rPr>
          <w:sz w:val="22"/>
          <w:szCs w:val="22"/>
        </w:rPr>
        <w:t xml:space="preserve">Clawson explained she </w:t>
      </w:r>
      <w:r w:rsidRPr="00CB2F38">
        <w:rPr>
          <w:sz w:val="22"/>
          <w:szCs w:val="22"/>
        </w:rPr>
        <w:t xml:space="preserve">is on </w:t>
      </w:r>
      <w:r w:rsidR="00564D84">
        <w:rPr>
          <w:sz w:val="22"/>
          <w:szCs w:val="22"/>
        </w:rPr>
        <w:t xml:space="preserve">the </w:t>
      </w:r>
      <w:r w:rsidRPr="00CB2F38">
        <w:rPr>
          <w:sz w:val="22"/>
          <w:szCs w:val="22"/>
        </w:rPr>
        <w:t xml:space="preserve">subcommittee for </w:t>
      </w:r>
      <w:r w:rsidR="00564D84">
        <w:rPr>
          <w:sz w:val="22"/>
          <w:szCs w:val="22"/>
        </w:rPr>
        <w:t xml:space="preserve">the </w:t>
      </w:r>
      <w:r w:rsidRPr="00CB2F38">
        <w:rPr>
          <w:sz w:val="22"/>
          <w:szCs w:val="22"/>
        </w:rPr>
        <w:t>Psych</w:t>
      </w:r>
      <w:r w:rsidR="00564D84">
        <w:rPr>
          <w:sz w:val="22"/>
          <w:szCs w:val="22"/>
        </w:rPr>
        <w:t>ology</w:t>
      </w:r>
      <w:r w:rsidRPr="00CB2F38">
        <w:rPr>
          <w:sz w:val="22"/>
          <w:szCs w:val="22"/>
        </w:rPr>
        <w:t xml:space="preserve"> MRP as well. All members </w:t>
      </w:r>
      <w:r w:rsidR="00564D84">
        <w:rPr>
          <w:sz w:val="22"/>
          <w:szCs w:val="22"/>
        </w:rPr>
        <w:t xml:space="preserve">have </w:t>
      </w:r>
      <w:r w:rsidRPr="00CB2F38">
        <w:rPr>
          <w:sz w:val="22"/>
          <w:szCs w:val="22"/>
        </w:rPr>
        <w:t>eval</w:t>
      </w:r>
      <w:r w:rsidR="00564D84">
        <w:rPr>
          <w:sz w:val="22"/>
          <w:szCs w:val="22"/>
        </w:rPr>
        <w:t>uated</w:t>
      </w:r>
      <w:r w:rsidRPr="00CB2F38">
        <w:rPr>
          <w:sz w:val="22"/>
          <w:szCs w:val="22"/>
        </w:rPr>
        <w:t xml:space="preserve"> CTC</w:t>
      </w:r>
      <w:r w:rsidR="00564D84">
        <w:rPr>
          <w:sz w:val="22"/>
          <w:szCs w:val="22"/>
        </w:rPr>
        <w:t>’</w:t>
      </w:r>
      <w:r w:rsidRPr="00CB2F38">
        <w:rPr>
          <w:sz w:val="22"/>
          <w:szCs w:val="22"/>
        </w:rPr>
        <w:t>s and how psyc</w:t>
      </w:r>
      <w:r w:rsidR="00564D84">
        <w:rPr>
          <w:sz w:val="22"/>
          <w:szCs w:val="22"/>
        </w:rPr>
        <w:t>hology</w:t>
      </w:r>
      <w:r w:rsidRPr="00CB2F38">
        <w:rPr>
          <w:sz w:val="22"/>
          <w:szCs w:val="22"/>
        </w:rPr>
        <w:t xml:space="preserve"> is presented, focusing on how that’s done within pathways and who the CTC</w:t>
      </w:r>
      <w:r w:rsidR="00564D84">
        <w:rPr>
          <w:sz w:val="22"/>
          <w:szCs w:val="22"/>
        </w:rPr>
        <w:t>’</w:t>
      </w:r>
      <w:r w:rsidRPr="00CB2F38">
        <w:rPr>
          <w:sz w:val="22"/>
          <w:szCs w:val="22"/>
        </w:rPr>
        <w:t xml:space="preserve">s are linking with at </w:t>
      </w:r>
      <w:r w:rsidR="00564D84">
        <w:rPr>
          <w:sz w:val="22"/>
          <w:szCs w:val="22"/>
        </w:rPr>
        <w:t xml:space="preserve">the </w:t>
      </w:r>
      <w:r w:rsidRPr="00CB2F38">
        <w:rPr>
          <w:sz w:val="22"/>
          <w:szCs w:val="22"/>
        </w:rPr>
        <w:t xml:space="preserve">BI level. </w:t>
      </w:r>
      <w:r w:rsidR="00564D84">
        <w:rPr>
          <w:sz w:val="22"/>
          <w:szCs w:val="22"/>
        </w:rPr>
        <w:t>The original g</w:t>
      </w:r>
      <w:r w:rsidRPr="00CB2F38">
        <w:rPr>
          <w:sz w:val="22"/>
          <w:szCs w:val="22"/>
        </w:rPr>
        <w:t xml:space="preserve">oal was to wrap up by June, but </w:t>
      </w:r>
      <w:r w:rsidR="00564D84">
        <w:rPr>
          <w:sz w:val="22"/>
          <w:szCs w:val="22"/>
        </w:rPr>
        <w:t xml:space="preserve">the group </w:t>
      </w:r>
      <w:r w:rsidRPr="00CB2F38">
        <w:rPr>
          <w:sz w:val="22"/>
          <w:szCs w:val="22"/>
        </w:rPr>
        <w:t xml:space="preserve">realized </w:t>
      </w:r>
      <w:r w:rsidR="00564D84">
        <w:rPr>
          <w:sz w:val="22"/>
          <w:szCs w:val="22"/>
        </w:rPr>
        <w:t xml:space="preserve">there is a </w:t>
      </w:r>
      <w:r w:rsidRPr="00CB2F38">
        <w:rPr>
          <w:sz w:val="22"/>
          <w:szCs w:val="22"/>
        </w:rPr>
        <w:t>need to continue working thru summer and fall.</w:t>
      </w:r>
    </w:p>
    <w:p w14:paraId="7FE8D0DA" w14:textId="77777777" w:rsidR="00EC7B71" w:rsidRDefault="00EC7B71" w:rsidP="00EC7B71">
      <w:pPr>
        <w:pStyle w:val="Default"/>
        <w:ind w:left="720"/>
        <w:rPr>
          <w:sz w:val="22"/>
          <w:szCs w:val="22"/>
        </w:rPr>
      </w:pPr>
    </w:p>
    <w:p w14:paraId="01060B0A" w14:textId="4CA82186" w:rsidR="00EE7C92" w:rsidRPr="00564D84" w:rsidRDefault="00EE7C92" w:rsidP="00C00B7F">
      <w:pPr>
        <w:pStyle w:val="Default"/>
        <w:numPr>
          <w:ilvl w:val="0"/>
          <w:numId w:val="11"/>
        </w:numPr>
        <w:rPr>
          <w:sz w:val="22"/>
          <w:szCs w:val="22"/>
        </w:rPr>
      </w:pPr>
      <w:r w:rsidRPr="00564D84">
        <w:rPr>
          <w:sz w:val="22"/>
          <w:szCs w:val="22"/>
        </w:rPr>
        <w:t xml:space="preserve">Shea </w:t>
      </w:r>
      <w:r w:rsidR="00EC7B71">
        <w:rPr>
          <w:sz w:val="22"/>
          <w:szCs w:val="22"/>
        </w:rPr>
        <w:t xml:space="preserve">Hamilton </w:t>
      </w:r>
      <w:r w:rsidRPr="00564D84">
        <w:rPr>
          <w:sz w:val="22"/>
          <w:szCs w:val="22"/>
        </w:rPr>
        <w:t xml:space="preserve">recommended getting updates on transfer pathways for </w:t>
      </w:r>
      <w:r w:rsidR="00EC7B71">
        <w:rPr>
          <w:sz w:val="22"/>
          <w:szCs w:val="22"/>
        </w:rPr>
        <w:t xml:space="preserve">the </w:t>
      </w:r>
      <w:r w:rsidRPr="00564D84">
        <w:rPr>
          <w:sz w:val="22"/>
          <w:szCs w:val="22"/>
        </w:rPr>
        <w:t xml:space="preserve">fall ICRC meeting. </w:t>
      </w:r>
      <w:r w:rsidR="00EC7B71">
        <w:rPr>
          <w:sz w:val="22"/>
          <w:szCs w:val="22"/>
        </w:rPr>
        <w:t>She a</w:t>
      </w:r>
      <w:r w:rsidRPr="00564D84">
        <w:rPr>
          <w:sz w:val="22"/>
          <w:szCs w:val="22"/>
        </w:rPr>
        <w:t xml:space="preserve">dded </w:t>
      </w:r>
      <w:r w:rsidR="00EC7B71">
        <w:rPr>
          <w:sz w:val="22"/>
          <w:szCs w:val="22"/>
        </w:rPr>
        <w:t>the Psychology MRP is</w:t>
      </w:r>
      <w:r w:rsidRPr="00564D84">
        <w:rPr>
          <w:sz w:val="22"/>
          <w:szCs w:val="22"/>
        </w:rPr>
        <w:t xml:space="preserve"> a multiyear project. </w:t>
      </w:r>
      <w:r w:rsidR="008A7BCB">
        <w:rPr>
          <w:sz w:val="22"/>
          <w:szCs w:val="22"/>
        </w:rPr>
        <w:t>I</w:t>
      </w:r>
      <w:r w:rsidRPr="00564D84">
        <w:rPr>
          <w:sz w:val="22"/>
          <w:szCs w:val="22"/>
        </w:rPr>
        <w:t xml:space="preserve">nstitutions </w:t>
      </w:r>
      <w:r w:rsidR="008A7BCB">
        <w:rPr>
          <w:sz w:val="22"/>
          <w:szCs w:val="22"/>
        </w:rPr>
        <w:t xml:space="preserve">have been selected for work </w:t>
      </w:r>
      <w:r w:rsidRPr="00564D84">
        <w:rPr>
          <w:sz w:val="22"/>
          <w:szCs w:val="22"/>
        </w:rPr>
        <w:t xml:space="preserve">in the first year, second year, and third year. </w:t>
      </w:r>
    </w:p>
    <w:p w14:paraId="0133AA2C" w14:textId="77777777" w:rsidR="00EE7C92" w:rsidRPr="00CB2F38" w:rsidRDefault="00EE7C92" w:rsidP="00C00B7F">
      <w:pPr>
        <w:pStyle w:val="Default"/>
        <w:rPr>
          <w:sz w:val="22"/>
          <w:szCs w:val="22"/>
        </w:rPr>
      </w:pPr>
    </w:p>
    <w:p w14:paraId="1B23A5E9" w14:textId="58F1B8CD" w:rsidR="00EE7C92" w:rsidRPr="00CB2F38" w:rsidRDefault="00EE7C92" w:rsidP="00564D84">
      <w:pPr>
        <w:pStyle w:val="Default"/>
        <w:numPr>
          <w:ilvl w:val="0"/>
          <w:numId w:val="11"/>
        </w:numPr>
        <w:rPr>
          <w:sz w:val="22"/>
          <w:szCs w:val="22"/>
        </w:rPr>
      </w:pPr>
      <w:r w:rsidRPr="00CB2F38">
        <w:rPr>
          <w:sz w:val="22"/>
          <w:szCs w:val="22"/>
        </w:rPr>
        <w:t xml:space="preserve">Shea </w:t>
      </w:r>
      <w:r w:rsidR="00564D84">
        <w:rPr>
          <w:sz w:val="22"/>
          <w:szCs w:val="22"/>
        </w:rPr>
        <w:t xml:space="preserve">Hamilton </w:t>
      </w:r>
      <w:r w:rsidR="008A7BCB">
        <w:rPr>
          <w:sz w:val="22"/>
          <w:szCs w:val="22"/>
        </w:rPr>
        <w:t xml:space="preserve">also </w:t>
      </w:r>
      <w:r w:rsidRPr="00CB2F38">
        <w:rPr>
          <w:sz w:val="22"/>
          <w:szCs w:val="22"/>
        </w:rPr>
        <w:t xml:space="preserve">highlighted updates in </w:t>
      </w:r>
      <w:r w:rsidR="00564D84">
        <w:rPr>
          <w:sz w:val="22"/>
          <w:szCs w:val="22"/>
        </w:rPr>
        <w:t xml:space="preserve">the </w:t>
      </w:r>
      <w:r w:rsidRPr="00CB2F38">
        <w:rPr>
          <w:sz w:val="22"/>
          <w:szCs w:val="22"/>
        </w:rPr>
        <w:t>JTC document regarding transfer pathways work.</w:t>
      </w:r>
    </w:p>
    <w:p w14:paraId="47464DF1" w14:textId="77777777" w:rsidR="00EE7C92" w:rsidRPr="00CB2F38" w:rsidRDefault="00EE7C92" w:rsidP="00C00B7F">
      <w:pPr>
        <w:pStyle w:val="Default"/>
        <w:rPr>
          <w:sz w:val="22"/>
          <w:szCs w:val="22"/>
        </w:rPr>
      </w:pPr>
    </w:p>
    <w:p w14:paraId="23D1C717" w14:textId="692542B8" w:rsidR="008A7BCB" w:rsidRDefault="008A7BCB" w:rsidP="008A7BCB">
      <w:pPr>
        <w:pStyle w:val="Default"/>
        <w:rPr>
          <w:sz w:val="22"/>
          <w:szCs w:val="22"/>
        </w:rPr>
      </w:pPr>
      <w:r>
        <w:rPr>
          <w:sz w:val="22"/>
          <w:szCs w:val="22"/>
        </w:rPr>
        <w:t>•ICRC Handbook</w:t>
      </w:r>
    </w:p>
    <w:p w14:paraId="7BF1B2D7" w14:textId="77777777" w:rsidR="008A7BCB" w:rsidRDefault="00EE7C92" w:rsidP="008A7BCB">
      <w:pPr>
        <w:pStyle w:val="Default"/>
        <w:numPr>
          <w:ilvl w:val="0"/>
          <w:numId w:val="12"/>
        </w:numPr>
        <w:rPr>
          <w:sz w:val="22"/>
          <w:szCs w:val="22"/>
        </w:rPr>
      </w:pPr>
      <w:r w:rsidRPr="00CB2F38">
        <w:rPr>
          <w:sz w:val="22"/>
          <w:szCs w:val="22"/>
        </w:rPr>
        <w:t xml:space="preserve">Kirsten </w:t>
      </w:r>
      <w:r w:rsidR="008A7BCB">
        <w:rPr>
          <w:sz w:val="22"/>
          <w:szCs w:val="22"/>
        </w:rPr>
        <w:t>Clawson highlighted the ICRC</w:t>
      </w:r>
      <w:r w:rsidRPr="00CB2F38">
        <w:rPr>
          <w:sz w:val="22"/>
          <w:szCs w:val="22"/>
        </w:rPr>
        <w:t xml:space="preserve"> handbook as an important document. </w:t>
      </w:r>
      <w:r w:rsidR="008A7BCB">
        <w:rPr>
          <w:sz w:val="22"/>
          <w:szCs w:val="22"/>
        </w:rPr>
        <w:t>She explained s</w:t>
      </w:r>
      <w:r w:rsidRPr="00CB2F38">
        <w:rPr>
          <w:sz w:val="22"/>
          <w:szCs w:val="22"/>
        </w:rPr>
        <w:t xml:space="preserve">ignificant changes </w:t>
      </w:r>
      <w:r w:rsidR="008A7BCB">
        <w:rPr>
          <w:sz w:val="22"/>
          <w:szCs w:val="22"/>
        </w:rPr>
        <w:t xml:space="preserve">were </w:t>
      </w:r>
      <w:r w:rsidRPr="00CB2F38">
        <w:rPr>
          <w:sz w:val="22"/>
          <w:szCs w:val="22"/>
        </w:rPr>
        <w:t>made Dec</w:t>
      </w:r>
      <w:r w:rsidR="008A7BCB">
        <w:rPr>
          <w:sz w:val="22"/>
          <w:szCs w:val="22"/>
        </w:rPr>
        <w:t>ember</w:t>
      </w:r>
      <w:r w:rsidRPr="00CB2F38">
        <w:rPr>
          <w:sz w:val="22"/>
          <w:szCs w:val="22"/>
        </w:rPr>
        <w:t xml:space="preserve"> 2020. Julie </w:t>
      </w:r>
      <w:r w:rsidR="008A7BCB">
        <w:rPr>
          <w:sz w:val="22"/>
          <w:szCs w:val="22"/>
        </w:rPr>
        <w:t xml:space="preserve">Garver also </w:t>
      </w:r>
      <w:r w:rsidRPr="00CB2F38">
        <w:rPr>
          <w:sz w:val="22"/>
          <w:szCs w:val="22"/>
        </w:rPr>
        <w:t>sent updates yesterday as well.</w:t>
      </w:r>
    </w:p>
    <w:p w14:paraId="26205365" w14:textId="77777777" w:rsidR="008A7BCB" w:rsidRDefault="008A7BCB" w:rsidP="00C9478D">
      <w:pPr>
        <w:pStyle w:val="Default"/>
        <w:numPr>
          <w:ilvl w:val="0"/>
          <w:numId w:val="12"/>
        </w:numPr>
        <w:rPr>
          <w:sz w:val="22"/>
          <w:szCs w:val="22"/>
        </w:rPr>
      </w:pPr>
      <w:r w:rsidRPr="008A7BCB">
        <w:rPr>
          <w:sz w:val="22"/>
          <w:szCs w:val="22"/>
        </w:rPr>
        <w:t xml:space="preserve">The ICRC </w:t>
      </w:r>
      <w:r w:rsidR="00EE7C92" w:rsidRPr="008A7BCB">
        <w:rPr>
          <w:sz w:val="22"/>
          <w:szCs w:val="22"/>
        </w:rPr>
        <w:t xml:space="preserve">Handbook is a living document that is constantly updated. </w:t>
      </w:r>
      <w:r w:rsidRPr="008A7BCB">
        <w:rPr>
          <w:sz w:val="22"/>
          <w:szCs w:val="22"/>
        </w:rPr>
        <w:t xml:space="preserve">Additionally, the </w:t>
      </w:r>
      <w:r w:rsidR="00EE7C92" w:rsidRPr="008A7BCB">
        <w:rPr>
          <w:sz w:val="22"/>
          <w:szCs w:val="22"/>
        </w:rPr>
        <w:t xml:space="preserve">Handbook </w:t>
      </w:r>
      <w:r w:rsidRPr="008A7BCB">
        <w:rPr>
          <w:sz w:val="22"/>
          <w:szCs w:val="22"/>
        </w:rPr>
        <w:t>C</w:t>
      </w:r>
      <w:r w:rsidR="00EE7C92" w:rsidRPr="008A7BCB">
        <w:rPr>
          <w:sz w:val="22"/>
          <w:szCs w:val="22"/>
        </w:rPr>
        <w:t>ommittee is open to everyone</w:t>
      </w:r>
      <w:r w:rsidRPr="008A7BCB">
        <w:rPr>
          <w:sz w:val="22"/>
          <w:szCs w:val="22"/>
        </w:rPr>
        <w:t>.</w:t>
      </w:r>
      <w:r w:rsidR="00EE7C92" w:rsidRPr="008A7BCB">
        <w:rPr>
          <w:sz w:val="22"/>
          <w:szCs w:val="22"/>
        </w:rPr>
        <w:t xml:space="preserve"> </w:t>
      </w:r>
    </w:p>
    <w:p w14:paraId="3454944E" w14:textId="77777777" w:rsidR="008A7BCB" w:rsidRDefault="008A7BCB" w:rsidP="00C9478D">
      <w:pPr>
        <w:pStyle w:val="Default"/>
        <w:numPr>
          <w:ilvl w:val="0"/>
          <w:numId w:val="12"/>
        </w:numPr>
        <w:rPr>
          <w:sz w:val="22"/>
          <w:szCs w:val="22"/>
        </w:rPr>
      </w:pPr>
      <w:r w:rsidRPr="008A7BCB">
        <w:rPr>
          <w:sz w:val="22"/>
          <w:szCs w:val="22"/>
        </w:rPr>
        <w:t xml:space="preserve">Kirsten </w:t>
      </w:r>
      <w:r>
        <w:rPr>
          <w:sz w:val="22"/>
          <w:szCs w:val="22"/>
        </w:rPr>
        <w:t>Clawson recommended the group look</w:t>
      </w:r>
      <w:r w:rsidR="00EE7C92" w:rsidRPr="008A7BCB">
        <w:rPr>
          <w:sz w:val="22"/>
          <w:szCs w:val="22"/>
        </w:rPr>
        <w:t xml:space="preserve"> at options going forward for </w:t>
      </w:r>
      <w:r w:rsidRPr="008A7BCB">
        <w:rPr>
          <w:sz w:val="22"/>
          <w:szCs w:val="22"/>
        </w:rPr>
        <w:t>Handbook Committee meetings</w:t>
      </w:r>
      <w:r w:rsidR="00EE7C92" w:rsidRPr="008A7BCB">
        <w:rPr>
          <w:sz w:val="22"/>
          <w:szCs w:val="22"/>
        </w:rPr>
        <w:t xml:space="preserve"> to occur more formally in this next year. </w:t>
      </w:r>
    </w:p>
    <w:p w14:paraId="79143D24" w14:textId="77777777" w:rsidR="008A7BCB" w:rsidRDefault="00EE7C92" w:rsidP="003232D7">
      <w:pPr>
        <w:pStyle w:val="Default"/>
        <w:numPr>
          <w:ilvl w:val="0"/>
          <w:numId w:val="12"/>
        </w:numPr>
        <w:rPr>
          <w:sz w:val="22"/>
          <w:szCs w:val="22"/>
        </w:rPr>
      </w:pPr>
      <w:r w:rsidRPr="008A7BCB">
        <w:rPr>
          <w:sz w:val="22"/>
          <w:szCs w:val="22"/>
        </w:rPr>
        <w:t xml:space="preserve">Waylon </w:t>
      </w:r>
      <w:r w:rsidR="008A7BCB" w:rsidRPr="008A7BCB">
        <w:rPr>
          <w:sz w:val="22"/>
          <w:szCs w:val="22"/>
        </w:rPr>
        <w:t xml:space="preserve">Safranski </w:t>
      </w:r>
      <w:r w:rsidR="00B87942" w:rsidRPr="008A7BCB">
        <w:rPr>
          <w:sz w:val="22"/>
          <w:szCs w:val="22"/>
        </w:rPr>
        <w:t xml:space="preserve">shared </w:t>
      </w:r>
      <w:r w:rsidR="008A7BCB" w:rsidRPr="008A7BCB">
        <w:rPr>
          <w:sz w:val="22"/>
          <w:szCs w:val="22"/>
        </w:rPr>
        <w:t>the ICRC P</w:t>
      </w:r>
      <w:r w:rsidR="00B87942" w:rsidRPr="008A7BCB">
        <w:rPr>
          <w:sz w:val="22"/>
          <w:szCs w:val="22"/>
        </w:rPr>
        <w:t xml:space="preserve">ast </w:t>
      </w:r>
      <w:r w:rsidR="008A7BCB" w:rsidRPr="008A7BCB">
        <w:rPr>
          <w:sz w:val="22"/>
          <w:szCs w:val="22"/>
        </w:rPr>
        <w:t>C</w:t>
      </w:r>
      <w:r w:rsidR="00B87942" w:rsidRPr="008A7BCB">
        <w:rPr>
          <w:sz w:val="22"/>
          <w:szCs w:val="22"/>
        </w:rPr>
        <w:t xml:space="preserve">hair typically initiates these meetings. </w:t>
      </w:r>
      <w:r w:rsidR="008A7BCB" w:rsidRPr="008A7BCB">
        <w:rPr>
          <w:sz w:val="22"/>
          <w:szCs w:val="22"/>
        </w:rPr>
        <w:t>Recommendations for updates</w:t>
      </w:r>
      <w:r w:rsidR="00B87942" w:rsidRPr="008A7BCB">
        <w:rPr>
          <w:sz w:val="22"/>
          <w:szCs w:val="22"/>
        </w:rPr>
        <w:t xml:space="preserve"> typically arise through large ICRC meetings and next year will be a good opportunity to integrate handbook work. </w:t>
      </w:r>
    </w:p>
    <w:p w14:paraId="602C1DE5" w14:textId="4137AE56" w:rsidR="00B87942" w:rsidRPr="008A7BCB" w:rsidRDefault="00B87942" w:rsidP="003232D7">
      <w:pPr>
        <w:pStyle w:val="Default"/>
        <w:numPr>
          <w:ilvl w:val="0"/>
          <w:numId w:val="12"/>
        </w:numPr>
        <w:rPr>
          <w:sz w:val="22"/>
          <w:szCs w:val="22"/>
        </w:rPr>
      </w:pPr>
      <w:r w:rsidRPr="008A7BCB">
        <w:rPr>
          <w:sz w:val="22"/>
          <w:szCs w:val="22"/>
        </w:rPr>
        <w:t xml:space="preserve">Maribel Jimenez </w:t>
      </w:r>
      <w:r w:rsidR="008A7BCB">
        <w:rPr>
          <w:sz w:val="22"/>
          <w:szCs w:val="22"/>
        </w:rPr>
        <w:t>asked if there is</w:t>
      </w:r>
      <w:r w:rsidRPr="008A7BCB">
        <w:rPr>
          <w:sz w:val="22"/>
          <w:szCs w:val="22"/>
        </w:rPr>
        <w:t xml:space="preserve"> someone to reach out to if </w:t>
      </w:r>
      <w:r w:rsidR="008A7BCB">
        <w:rPr>
          <w:sz w:val="22"/>
          <w:szCs w:val="22"/>
        </w:rPr>
        <w:t xml:space="preserve">there are </w:t>
      </w:r>
      <w:r w:rsidRPr="008A7BCB">
        <w:rPr>
          <w:sz w:val="22"/>
          <w:szCs w:val="22"/>
        </w:rPr>
        <w:t>questions re</w:t>
      </w:r>
      <w:r w:rsidR="008A7BCB">
        <w:rPr>
          <w:sz w:val="22"/>
          <w:szCs w:val="22"/>
        </w:rPr>
        <w:t>garding</w:t>
      </w:r>
      <w:r w:rsidRPr="008A7BCB">
        <w:rPr>
          <w:sz w:val="22"/>
          <w:szCs w:val="22"/>
        </w:rPr>
        <w:t xml:space="preserve"> the handbook. Kirsten </w:t>
      </w:r>
      <w:r w:rsidR="008A7BCB">
        <w:rPr>
          <w:sz w:val="22"/>
          <w:szCs w:val="22"/>
        </w:rPr>
        <w:t xml:space="preserve">Clawson </w:t>
      </w:r>
      <w:r w:rsidRPr="008A7BCB">
        <w:rPr>
          <w:sz w:val="22"/>
          <w:szCs w:val="22"/>
        </w:rPr>
        <w:t xml:space="preserve">responded </w:t>
      </w:r>
      <w:r w:rsidR="008A7BCB">
        <w:rPr>
          <w:sz w:val="22"/>
          <w:szCs w:val="22"/>
        </w:rPr>
        <w:t>people can reach out to the ICRC P</w:t>
      </w:r>
      <w:r w:rsidRPr="008A7BCB">
        <w:rPr>
          <w:sz w:val="22"/>
          <w:szCs w:val="22"/>
        </w:rPr>
        <w:t xml:space="preserve">ast </w:t>
      </w:r>
      <w:r w:rsidR="008A7BCB">
        <w:rPr>
          <w:sz w:val="22"/>
          <w:szCs w:val="22"/>
        </w:rPr>
        <w:t>C</w:t>
      </w:r>
      <w:r w:rsidRPr="008A7BCB">
        <w:rPr>
          <w:sz w:val="22"/>
          <w:szCs w:val="22"/>
        </w:rPr>
        <w:t xml:space="preserve">hair and </w:t>
      </w:r>
      <w:r w:rsidR="008A7BCB">
        <w:rPr>
          <w:sz w:val="22"/>
          <w:szCs w:val="22"/>
        </w:rPr>
        <w:t xml:space="preserve">can </w:t>
      </w:r>
      <w:r w:rsidRPr="008A7BCB">
        <w:rPr>
          <w:sz w:val="22"/>
          <w:szCs w:val="22"/>
        </w:rPr>
        <w:t>send out questions through the listserv</w:t>
      </w:r>
      <w:r w:rsidR="008A7BCB">
        <w:rPr>
          <w:sz w:val="22"/>
          <w:szCs w:val="22"/>
        </w:rPr>
        <w:t>.</w:t>
      </w:r>
      <w:r w:rsidRPr="008A7BCB">
        <w:rPr>
          <w:sz w:val="22"/>
          <w:szCs w:val="22"/>
        </w:rPr>
        <w:t xml:space="preserve"> </w:t>
      </w:r>
      <w:r w:rsidR="008A7BCB">
        <w:rPr>
          <w:sz w:val="22"/>
          <w:szCs w:val="22"/>
        </w:rPr>
        <w:t>A</w:t>
      </w:r>
      <w:r w:rsidRPr="008A7BCB">
        <w:rPr>
          <w:sz w:val="22"/>
          <w:szCs w:val="22"/>
        </w:rPr>
        <w:t xml:space="preserve">sking clarifying questions </w:t>
      </w:r>
      <w:r w:rsidR="008A7BCB">
        <w:rPr>
          <w:sz w:val="22"/>
          <w:szCs w:val="22"/>
        </w:rPr>
        <w:t xml:space="preserve">via the listserv allows for people </w:t>
      </w:r>
      <w:r w:rsidRPr="008A7BCB">
        <w:rPr>
          <w:sz w:val="22"/>
          <w:szCs w:val="22"/>
        </w:rPr>
        <w:t xml:space="preserve">to receive multiple perspectives. Val </w:t>
      </w:r>
      <w:proofErr w:type="spellStart"/>
      <w:r w:rsidR="008A7BCB">
        <w:rPr>
          <w:sz w:val="22"/>
          <w:szCs w:val="22"/>
        </w:rPr>
        <w:t>Sundby</w:t>
      </w:r>
      <w:proofErr w:type="spellEnd"/>
      <w:r w:rsidR="008A7BCB">
        <w:rPr>
          <w:sz w:val="22"/>
          <w:szCs w:val="22"/>
        </w:rPr>
        <w:t xml:space="preserve"> added that </w:t>
      </w:r>
      <w:r w:rsidRPr="008A7BCB">
        <w:rPr>
          <w:sz w:val="22"/>
          <w:szCs w:val="22"/>
        </w:rPr>
        <w:t>agency reps are happy to help with questions for folks in their sectors too.</w:t>
      </w:r>
    </w:p>
    <w:p w14:paraId="32313731" w14:textId="251F1D48" w:rsidR="00B87942" w:rsidRPr="00CB2F38" w:rsidRDefault="00B87942" w:rsidP="00C00B7F">
      <w:pPr>
        <w:pStyle w:val="Default"/>
        <w:rPr>
          <w:sz w:val="22"/>
          <w:szCs w:val="22"/>
        </w:rPr>
      </w:pPr>
    </w:p>
    <w:p w14:paraId="6AC11468" w14:textId="3E85D43A" w:rsidR="008A7BCB" w:rsidRDefault="008A7BCB" w:rsidP="00C00B7F">
      <w:pPr>
        <w:pStyle w:val="Default"/>
        <w:rPr>
          <w:sz w:val="22"/>
          <w:szCs w:val="22"/>
        </w:rPr>
      </w:pPr>
      <w:r>
        <w:rPr>
          <w:sz w:val="22"/>
          <w:szCs w:val="22"/>
        </w:rPr>
        <w:t>•ICRC Website</w:t>
      </w:r>
    </w:p>
    <w:p w14:paraId="340F0A95" w14:textId="77777777" w:rsidR="008A7BCB" w:rsidRDefault="00B87942" w:rsidP="008A7BCB">
      <w:pPr>
        <w:pStyle w:val="Default"/>
        <w:numPr>
          <w:ilvl w:val="0"/>
          <w:numId w:val="13"/>
        </w:numPr>
        <w:rPr>
          <w:sz w:val="22"/>
          <w:szCs w:val="22"/>
        </w:rPr>
      </w:pPr>
      <w:r w:rsidRPr="00CB2F38">
        <w:rPr>
          <w:sz w:val="22"/>
          <w:szCs w:val="22"/>
        </w:rPr>
        <w:t xml:space="preserve">Waylon </w:t>
      </w:r>
      <w:r w:rsidR="008A7BCB">
        <w:rPr>
          <w:sz w:val="22"/>
          <w:szCs w:val="22"/>
        </w:rPr>
        <w:t xml:space="preserve">Safranski </w:t>
      </w:r>
      <w:r w:rsidRPr="00CB2F38">
        <w:rPr>
          <w:sz w:val="22"/>
          <w:szCs w:val="22"/>
        </w:rPr>
        <w:t xml:space="preserve">noted some follow up </w:t>
      </w:r>
      <w:r w:rsidR="008A7BCB">
        <w:rPr>
          <w:sz w:val="22"/>
          <w:szCs w:val="22"/>
        </w:rPr>
        <w:t xml:space="preserve">is </w:t>
      </w:r>
      <w:r w:rsidRPr="00CB2F38">
        <w:rPr>
          <w:sz w:val="22"/>
          <w:szCs w:val="22"/>
        </w:rPr>
        <w:t xml:space="preserve">needed in maintaining historical documents on the ICRC website. </w:t>
      </w:r>
    </w:p>
    <w:p w14:paraId="35B31BC3" w14:textId="79AE7017" w:rsidR="00B87942" w:rsidRPr="00CB2F38" w:rsidRDefault="00B87942" w:rsidP="008A7BCB">
      <w:pPr>
        <w:pStyle w:val="Default"/>
        <w:numPr>
          <w:ilvl w:val="0"/>
          <w:numId w:val="13"/>
        </w:numPr>
        <w:rPr>
          <w:sz w:val="22"/>
          <w:szCs w:val="22"/>
        </w:rPr>
      </w:pPr>
      <w:r w:rsidRPr="00CB2F38">
        <w:rPr>
          <w:sz w:val="22"/>
          <w:szCs w:val="22"/>
        </w:rPr>
        <w:t>Cathy Shaffer supported this as well as there are over 641 documents.</w:t>
      </w:r>
    </w:p>
    <w:p w14:paraId="5A7C4EE7" w14:textId="6DEBE043" w:rsidR="00B87942" w:rsidRPr="00CB2F38" w:rsidRDefault="00B87942" w:rsidP="00C00B7F">
      <w:pPr>
        <w:pStyle w:val="Default"/>
        <w:rPr>
          <w:sz w:val="22"/>
          <w:szCs w:val="22"/>
        </w:rPr>
      </w:pPr>
    </w:p>
    <w:p w14:paraId="2C37C966" w14:textId="6771C7DD" w:rsidR="008A7BCB" w:rsidRDefault="008A7BCB" w:rsidP="00C00B7F">
      <w:pPr>
        <w:pStyle w:val="Default"/>
        <w:rPr>
          <w:sz w:val="22"/>
          <w:szCs w:val="22"/>
        </w:rPr>
      </w:pPr>
      <w:r>
        <w:rPr>
          <w:sz w:val="22"/>
          <w:szCs w:val="22"/>
        </w:rPr>
        <w:t>•New Member Meeting</w:t>
      </w:r>
    </w:p>
    <w:p w14:paraId="035AFF58" w14:textId="77777777" w:rsidR="008A7BCB" w:rsidRDefault="00B87942" w:rsidP="00916E59">
      <w:pPr>
        <w:pStyle w:val="Default"/>
        <w:numPr>
          <w:ilvl w:val="0"/>
          <w:numId w:val="14"/>
        </w:numPr>
        <w:rPr>
          <w:sz w:val="22"/>
          <w:szCs w:val="22"/>
        </w:rPr>
      </w:pPr>
      <w:r w:rsidRPr="008A7BCB">
        <w:rPr>
          <w:sz w:val="22"/>
          <w:szCs w:val="22"/>
        </w:rPr>
        <w:t xml:space="preserve">Kirsten </w:t>
      </w:r>
      <w:r w:rsidR="008A7BCB" w:rsidRPr="008A7BCB">
        <w:rPr>
          <w:sz w:val="22"/>
          <w:szCs w:val="22"/>
        </w:rPr>
        <w:t>Clawson shared how</w:t>
      </w:r>
      <w:r w:rsidRPr="008A7BCB">
        <w:rPr>
          <w:sz w:val="22"/>
          <w:szCs w:val="22"/>
        </w:rPr>
        <w:t xml:space="preserve"> helpful it was to have the New Member </w:t>
      </w:r>
      <w:r w:rsidR="008A7BCB" w:rsidRPr="008A7BCB">
        <w:rPr>
          <w:sz w:val="22"/>
          <w:szCs w:val="22"/>
        </w:rPr>
        <w:t xml:space="preserve">Meeting </w:t>
      </w:r>
      <w:r w:rsidRPr="008A7BCB">
        <w:rPr>
          <w:sz w:val="22"/>
          <w:szCs w:val="22"/>
        </w:rPr>
        <w:t xml:space="preserve">yesterday. </w:t>
      </w:r>
      <w:r w:rsidR="008A7BCB" w:rsidRPr="008A7BCB">
        <w:rPr>
          <w:sz w:val="22"/>
          <w:szCs w:val="22"/>
        </w:rPr>
        <w:t xml:space="preserve">She encouraged new members to ask questions of the larger group as well as </w:t>
      </w:r>
      <w:r w:rsidRPr="008A7BCB">
        <w:rPr>
          <w:sz w:val="22"/>
          <w:szCs w:val="22"/>
        </w:rPr>
        <w:t xml:space="preserve">ICRC is a very supportive group and questions are welcomed. </w:t>
      </w:r>
    </w:p>
    <w:p w14:paraId="78C1A496" w14:textId="0C0FC4AD" w:rsidR="00B87942" w:rsidRPr="008A7BCB" w:rsidRDefault="00B87942" w:rsidP="00916E59">
      <w:pPr>
        <w:pStyle w:val="Default"/>
        <w:numPr>
          <w:ilvl w:val="0"/>
          <w:numId w:val="14"/>
        </w:numPr>
        <w:rPr>
          <w:sz w:val="22"/>
          <w:szCs w:val="22"/>
        </w:rPr>
      </w:pPr>
      <w:r w:rsidRPr="008A7BCB">
        <w:rPr>
          <w:sz w:val="22"/>
          <w:szCs w:val="22"/>
        </w:rPr>
        <w:t xml:space="preserve">Waylon </w:t>
      </w:r>
      <w:r w:rsidR="008A7BCB">
        <w:rPr>
          <w:sz w:val="22"/>
          <w:szCs w:val="22"/>
        </w:rPr>
        <w:t xml:space="preserve">Safranski </w:t>
      </w:r>
      <w:r w:rsidRPr="008A7BCB">
        <w:rPr>
          <w:sz w:val="22"/>
          <w:szCs w:val="22"/>
        </w:rPr>
        <w:t xml:space="preserve">explained he’ll post the </w:t>
      </w:r>
      <w:hyperlink r:id="rId16" w:history="1">
        <w:r w:rsidR="008A7BCB" w:rsidRPr="00D31759">
          <w:rPr>
            <w:rStyle w:val="Hyperlink"/>
            <w:sz w:val="22"/>
            <w:szCs w:val="22"/>
          </w:rPr>
          <w:t>PowerPoint</w:t>
        </w:r>
        <w:r w:rsidRPr="00D31759">
          <w:rPr>
            <w:rStyle w:val="Hyperlink"/>
            <w:sz w:val="22"/>
            <w:szCs w:val="22"/>
          </w:rPr>
          <w:t xml:space="preserve"> slides</w:t>
        </w:r>
      </w:hyperlink>
      <w:r w:rsidRPr="008A7BCB">
        <w:rPr>
          <w:sz w:val="22"/>
          <w:szCs w:val="22"/>
        </w:rPr>
        <w:t xml:space="preserve"> from the New Member meeting</w:t>
      </w:r>
      <w:r w:rsidR="008A7BCB">
        <w:rPr>
          <w:sz w:val="22"/>
          <w:szCs w:val="22"/>
        </w:rPr>
        <w:t xml:space="preserve"> to the ICRC website</w:t>
      </w:r>
      <w:r w:rsidRPr="008A7BCB">
        <w:rPr>
          <w:sz w:val="22"/>
          <w:szCs w:val="22"/>
        </w:rPr>
        <w:t>.</w:t>
      </w:r>
    </w:p>
    <w:p w14:paraId="184BA7F0" w14:textId="77777777" w:rsidR="00B87942" w:rsidRPr="00CB2F38" w:rsidRDefault="00B87942" w:rsidP="00C00B7F">
      <w:pPr>
        <w:pStyle w:val="Default"/>
        <w:rPr>
          <w:sz w:val="22"/>
          <w:szCs w:val="22"/>
        </w:rPr>
      </w:pPr>
    </w:p>
    <w:p w14:paraId="3E64FFA2" w14:textId="719DD535" w:rsidR="008A7BCB" w:rsidRDefault="008A7BCB" w:rsidP="00B87942">
      <w:pPr>
        <w:pStyle w:val="Default"/>
        <w:rPr>
          <w:sz w:val="22"/>
          <w:szCs w:val="22"/>
        </w:rPr>
      </w:pPr>
      <w:bookmarkStart w:id="1" w:name="_Hlk101259315"/>
      <w:r>
        <w:rPr>
          <w:sz w:val="22"/>
          <w:szCs w:val="22"/>
        </w:rPr>
        <w:t>•ICRC 2022-23 Meeting Dates and Format</w:t>
      </w:r>
      <w:bookmarkEnd w:id="1"/>
    </w:p>
    <w:p w14:paraId="37B83558" w14:textId="62EECB0E" w:rsidR="00B87942" w:rsidRPr="00CB2F38" w:rsidRDefault="008A7BCB" w:rsidP="008A7BCB">
      <w:pPr>
        <w:pStyle w:val="Default"/>
        <w:numPr>
          <w:ilvl w:val="0"/>
          <w:numId w:val="15"/>
        </w:numPr>
        <w:rPr>
          <w:sz w:val="22"/>
          <w:szCs w:val="22"/>
        </w:rPr>
      </w:pPr>
      <w:r>
        <w:rPr>
          <w:sz w:val="22"/>
          <w:szCs w:val="22"/>
        </w:rPr>
        <w:t>Kirsten Clawson</w:t>
      </w:r>
      <w:r w:rsidR="00B87942" w:rsidRPr="00CB2F38">
        <w:rPr>
          <w:sz w:val="22"/>
          <w:szCs w:val="22"/>
        </w:rPr>
        <w:t xml:space="preserve"> shared </w:t>
      </w:r>
      <w:r>
        <w:rPr>
          <w:sz w:val="22"/>
          <w:szCs w:val="22"/>
        </w:rPr>
        <w:t xml:space="preserve">the following </w:t>
      </w:r>
      <w:r w:rsidR="00B87942" w:rsidRPr="00CB2F38">
        <w:rPr>
          <w:sz w:val="22"/>
          <w:szCs w:val="22"/>
        </w:rPr>
        <w:t xml:space="preserve">proposed dates: </w:t>
      </w:r>
    </w:p>
    <w:p w14:paraId="25862520" w14:textId="134B1EF6" w:rsidR="00B87942" w:rsidRPr="008A7BCB" w:rsidRDefault="00D84FE0" w:rsidP="008A7BCB">
      <w:pPr>
        <w:pStyle w:val="Default"/>
        <w:numPr>
          <w:ilvl w:val="0"/>
          <w:numId w:val="16"/>
        </w:numPr>
        <w:rPr>
          <w:sz w:val="22"/>
          <w:szCs w:val="22"/>
        </w:rPr>
      </w:pPr>
      <w:r w:rsidRPr="008A7BCB">
        <w:rPr>
          <w:sz w:val="22"/>
          <w:szCs w:val="22"/>
        </w:rPr>
        <w:t>Fall October</w:t>
      </w:r>
      <w:r w:rsidR="00B87942" w:rsidRPr="008A7BCB">
        <w:rPr>
          <w:sz w:val="22"/>
          <w:szCs w:val="22"/>
        </w:rPr>
        <w:t xml:space="preserve"> 13-14, 2022</w:t>
      </w:r>
    </w:p>
    <w:p w14:paraId="264B11E5" w14:textId="5714948B" w:rsidR="00B87942" w:rsidRPr="008A7BCB" w:rsidRDefault="00B87942" w:rsidP="008A7BCB">
      <w:pPr>
        <w:pStyle w:val="Default"/>
        <w:numPr>
          <w:ilvl w:val="0"/>
          <w:numId w:val="16"/>
        </w:numPr>
        <w:rPr>
          <w:sz w:val="22"/>
          <w:szCs w:val="22"/>
        </w:rPr>
      </w:pPr>
      <w:r w:rsidRPr="008A7BCB">
        <w:rPr>
          <w:sz w:val="22"/>
          <w:szCs w:val="22"/>
        </w:rPr>
        <w:t>Winter (</w:t>
      </w:r>
      <w:r w:rsidR="00D84FE0" w:rsidRPr="008A7BCB">
        <w:rPr>
          <w:sz w:val="22"/>
          <w:szCs w:val="22"/>
        </w:rPr>
        <w:t>Zoom) February</w:t>
      </w:r>
      <w:r w:rsidRPr="008A7BCB">
        <w:rPr>
          <w:sz w:val="22"/>
          <w:szCs w:val="22"/>
        </w:rPr>
        <w:t xml:space="preserve"> 9, 2023</w:t>
      </w:r>
    </w:p>
    <w:p w14:paraId="28FA4CCB" w14:textId="71908AAE" w:rsidR="00B87942" w:rsidRPr="008A7BCB" w:rsidRDefault="00D84FE0" w:rsidP="008A7BCB">
      <w:pPr>
        <w:pStyle w:val="Default"/>
        <w:numPr>
          <w:ilvl w:val="0"/>
          <w:numId w:val="16"/>
        </w:numPr>
        <w:rPr>
          <w:sz w:val="22"/>
          <w:szCs w:val="22"/>
        </w:rPr>
      </w:pPr>
      <w:r w:rsidRPr="008A7BCB">
        <w:rPr>
          <w:sz w:val="22"/>
          <w:szCs w:val="22"/>
        </w:rPr>
        <w:t>Spring April</w:t>
      </w:r>
      <w:r w:rsidR="00B87942" w:rsidRPr="008A7BCB">
        <w:rPr>
          <w:sz w:val="22"/>
          <w:szCs w:val="22"/>
        </w:rPr>
        <w:t xml:space="preserve"> 13-14, 2023</w:t>
      </w:r>
    </w:p>
    <w:p w14:paraId="7CD43E1A" w14:textId="77777777" w:rsidR="00D84FE0" w:rsidRDefault="008A7BCB" w:rsidP="008A7BCB">
      <w:pPr>
        <w:pStyle w:val="Default"/>
        <w:numPr>
          <w:ilvl w:val="0"/>
          <w:numId w:val="15"/>
        </w:numPr>
        <w:rPr>
          <w:sz w:val="22"/>
          <w:szCs w:val="22"/>
        </w:rPr>
      </w:pPr>
      <w:r>
        <w:rPr>
          <w:sz w:val="22"/>
          <w:szCs w:val="22"/>
        </w:rPr>
        <w:t>She requested member input on meeting in person or by zoom, particularly for the fall and spring meetings. She</w:t>
      </w:r>
      <w:r w:rsidR="00B87942" w:rsidRPr="00CB2F38">
        <w:rPr>
          <w:sz w:val="22"/>
          <w:szCs w:val="22"/>
        </w:rPr>
        <w:t xml:space="preserve"> asked if people would be able to attend given travel budgets at institutions throughout the state. </w:t>
      </w:r>
      <w:r w:rsidR="00D84FE0">
        <w:rPr>
          <w:sz w:val="22"/>
          <w:szCs w:val="22"/>
        </w:rPr>
        <w:t xml:space="preserve">She also </w:t>
      </w:r>
      <w:r w:rsidR="0031176A" w:rsidRPr="00CB2F38">
        <w:rPr>
          <w:sz w:val="22"/>
          <w:szCs w:val="22"/>
        </w:rPr>
        <w:t xml:space="preserve">shared there have been hybrid meetings with some in person and some joining by zoom. </w:t>
      </w:r>
      <w:r w:rsidR="00D84FE0">
        <w:rPr>
          <w:sz w:val="22"/>
          <w:szCs w:val="22"/>
        </w:rPr>
        <w:t xml:space="preserve">The </w:t>
      </w:r>
      <w:r w:rsidR="00D84FE0" w:rsidRPr="00CB2F38">
        <w:rPr>
          <w:sz w:val="22"/>
          <w:szCs w:val="22"/>
        </w:rPr>
        <w:t>Exec</w:t>
      </w:r>
      <w:r w:rsidR="00D84FE0">
        <w:rPr>
          <w:sz w:val="22"/>
          <w:szCs w:val="22"/>
        </w:rPr>
        <w:t>utive</w:t>
      </w:r>
      <w:r w:rsidR="0031176A" w:rsidRPr="00CB2F38">
        <w:rPr>
          <w:sz w:val="22"/>
          <w:szCs w:val="22"/>
        </w:rPr>
        <w:t xml:space="preserve"> Board consensus was that this hybrid format often not effective. </w:t>
      </w:r>
    </w:p>
    <w:p w14:paraId="76404B86" w14:textId="77777777" w:rsidR="00D84FE0" w:rsidRDefault="0031176A" w:rsidP="008A7BCB">
      <w:pPr>
        <w:pStyle w:val="Default"/>
        <w:numPr>
          <w:ilvl w:val="0"/>
          <w:numId w:val="15"/>
        </w:numPr>
        <w:rPr>
          <w:sz w:val="22"/>
          <w:szCs w:val="22"/>
        </w:rPr>
      </w:pPr>
      <w:r w:rsidRPr="00CB2F38">
        <w:rPr>
          <w:sz w:val="22"/>
          <w:szCs w:val="22"/>
        </w:rPr>
        <w:t xml:space="preserve">David Sundine </w:t>
      </w:r>
      <w:r w:rsidR="00D84FE0">
        <w:rPr>
          <w:sz w:val="22"/>
          <w:szCs w:val="22"/>
        </w:rPr>
        <w:t>echoed that</w:t>
      </w:r>
      <w:r w:rsidRPr="00CB2F38">
        <w:rPr>
          <w:sz w:val="22"/>
          <w:szCs w:val="22"/>
        </w:rPr>
        <w:t xml:space="preserve"> hybrid </w:t>
      </w:r>
      <w:r w:rsidR="00D84FE0">
        <w:rPr>
          <w:sz w:val="22"/>
          <w:szCs w:val="22"/>
        </w:rPr>
        <w:t>meetings are</w:t>
      </w:r>
      <w:r w:rsidRPr="00CB2F38">
        <w:rPr>
          <w:sz w:val="22"/>
          <w:szCs w:val="22"/>
        </w:rPr>
        <w:t xml:space="preserve"> </w:t>
      </w:r>
      <w:r w:rsidR="00D84FE0" w:rsidRPr="00CB2F38">
        <w:rPr>
          <w:sz w:val="22"/>
          <w:szCs w:val="22"/>
        </w:rPr>
        <w:t>frequently</w:t>
      </w:r>
      <w:r w:rsidRPr="00CB2F38">
        <w:rPr>
          <w:sz w:val="22"/>
          <w:szCs w:val="22"/>
        </w:rPr>
        <w:t xml:space="preserve"> challenging and fully in person or fully remote </w:t>
      </w:r>
      <w:r w:rsidR="00D84FE0">
        <w:rPr>
          <w:sz w:val="22"/>
          <w:szCs w:val="22"/>
        </w:rPr>
        <w:t xml:space="preserve">meeting structures </w:t>
      </w:r>
      <w:r w:rsidRPr="00CB2F38">
        <w:rPr>
          <w:sz w:val="22"/>
          <w:szCs w:val="22"/>
        </w:rPr>
        <w:t xml:space="preserve">typically go more smoothly, but open to suggestions. </w:t>
      </w:r>
      <w:r w:rsidR="00D84FE0">
        <w:rPr>
          <w:sz w:val="22"/>
          <w:szCs w:val="22"/>
        </w:rPr>
        <w:t>He also e</w:t>
      </w:r>
      <w:r w:rsidRPr="00CB2F38">
        <w:rPr>
          <w:sz w:val="22"/>
          <w:szCs w:val="22"/>
        </w:rPr>
        <w:t xml:space="preserve">laborated that many schools have eliminated </w:t>
      </w:r>
      <w:r w:rsidR="00D84FE0">
        <w:rPr>
          <w:sz w:val="22"/>
          <w:szCs w:val="22"/>
        </w:rPr>
        <w:t>their</w:t>
      </w:r>
      <w:r w:rsidRPr="00CB2F38">
        <w:rPr>
          <w:sz w:val="22"/>
          <w:szCs w:val="22"/>
        </w:rPr>
        <w:t xml:space="preserve"> travel budget</w:t>
      </w:r>
      <w:r w:rsidR="00D84FE0">
        <w:rPr>
          <w:sz w:val="22"/>
          <w:szCs w:val="22"/>
        </w:rPr>
        <w:t>s</w:t>
      </w:r>
      <w:r w:rsidRPr="00CB2F38">
        <w:rPr>
          <w:sz w:val="22"/>
          <w:szCs w:val="22"/>
        </w:rPr>
        <w:t xml:space="preserve">, so </w:t>
      </w:r>
      <w:r w:rsidR="00D84FE0">
        <w:rPr>
          <w:sz w:val="22"/>
          <w:szCs w:val="22"/>
        </w:rPr>
        <w:t xml:space="preserve">the Executive Board was </w:t>
      </w:r>
      <w:r w:rsidRPr="00CB2F38">
        <w:rPr>
          <w:sz w:val="22"/>
          <w:szCs w:val="22"/>
        </w:rPr>
        <w:t xml:space="preserve">unsure if people could still participate if </w:t>
      </w:r>
      <w:r w:rsidR="00D84FE0">
        <w:rPr>
          <w:sz w:val="22"/>
          <w:szCs w:val="22"/>
        </w:rPr>
        <w:t xml:space="preserve">we </w:t>
      </w:r>
      <w:r w:rsidRPr="00CB2F38">
        <w:rPr>
          <w:sz w:val="22"/>
          <w:szCs w:val="22"/>
        </w:rPr>
        <w:t xml:space="preserve">had in person meetings. </w:t>
      </w:r>
    </w:p>
    <w:p w14:paraId="3C6F0FE9" w14:textId="77777777" w:rsidR="00D84FE0" w:rsidRDefault="0031176A" w:rsidP="008A7BCB">
      <w:pPr>
        <w:pStyle w:val="Default"/>
        <w:numPr>
          <w:ilvl w:val="0"/>
          <w:numId w:val="15"/>
        </w:numPr>
        <w:rPr>
          <w:sz w:val="22"/>
          <w:szCs w:val="22"/>
        </w:rPr>
      </w:pPr>
      <w:r w:rsidRPr="00CB2F38">
        <w:rPr>
          <w:sz w:val="22"/>
          <w:szCs w:val="22"/>
        </w:rPr>
        <w:t xml:space="preserve">Cathy Shaffer highlighted </w:t>
      </w:r>
      <w:r w:rsidR="00D84FE0">
        <w:rPr>
          <w:sz w:val="22"/>
          <w:szCs w:val="22"/>
        </w:rPr>
        <w:t xml:space="preserve">a </w:t>
      </w:r>
      <w:r w:rsidRPr="00CB2F38">
        <w:rPr>
          <w:sz w:val="22"/>
          <w:szCs w:val="22"/>
        </w:rPr>
        <w:t xml:space="preserve">comment from </w:t>
      </w:r>
      <w:r w:rsidR="00D84FE0">
        <w:rPr>
          <w:sz w:val="22"/>
          <w:szCs w:val="22"/>
        </w:rPr>
        <w:t xml:space="preserve">the </w:t>
      </w:r>
      <w:r w:rsidRPr="00CB2F38">
        <w:rPr>
          <w:sz w:val="22"/>
          <w:szCs w:val="22"/>
        </w:rPr>
        <w:t xml:space="preserve">chat </w:t>
      </w:r>
      <w:r w:rsidR="00D84FE0">
        <w:rPr>
          <w:sz w:val="22"/>
          <w:szCs w:val="22"/>
        </w:rPr>
        <w:t xml:space="preserve">suggesting </w:t>
      </w:r>
      <w:r w:rsidRPr="00CB2F38">
        <w:rPr>
          <w:sz w:val="22"/>
          <w:szCs w:val="22"/>
        </w:rPr>
        <w:t xml:space="preserve">large scale remote sites, one on </w:t>
      </w:r>
      <w:r w:rsidR="00D84FE0">
        <w:rPr>
          <w:sz w:val="22"/>
          <w:szCs w:val="22"/>
        </w:rPr>
        <w:t xml:space="preserve">the </w:t>
      </w:r>
      <w:r w:rsidRPr="00CB2F38">
        <w:rPr>
          <w:sz w:val="22"/>
          <w:szCs w:val="22"/>
        </w:rPr>
        <w:t xml:space="preserve">east side </w:t>
      </w:r>
      <w:r w:rsidR="00D84FE0">
        <w:rPr>
          <w:sz w:val="22"/>
          <w:szCs w:val="22"/>
        </w:rPr>
        <w:t xml:space="preserve">of the state </w:t>
      </w:r>
      <w:r w:rsidRPr="00CB2F38">
        <w:rPr>
          <w:sz w:val="22"/>
          <w:szCs w:val="22"/>
        </w:rPr>
        <w:t xml:space="preserve">and one on west side. </w:t>
      </w:r>
    </w:p>
    <w:p w14:paraId="68230A0F" w14:textId="77777777" w:rsidR="00D84FE0" w:rsidRDefault="0031176A" w:rsidP="008A7BCB">
      <w:pPr>
        <w:pStyle w:val="Default"/>
        <w:numPr>
          <w:ilvl w:val="0"/>
          <w:numId w:val="15"/>
        </w:numPr>
        <w:rPr>
          <w:sz w:val="22"/>
          <w:szCs w:val="22"/>
        </w:rPr>
      </w:pPr>
      <w:r w:rsidRPr="00CB2F38">
        <w:rPr>
          <w:sz w:val="22"/>
          <w:szCs w:val="22"/>
        </w:rPr>
        <w:t xml:space="preserve">Shea </w:t>
      </w:r>
      <w:r w:rsidR="00D84FE0">
        <w:rPr>
          <w:sz w:val="22"/>
          <w:szCs w:val="22"/>
        </w:rPr>
        <w:t xml:space="preserve">Hamilton </w:t>
      </w:r>
      <w:r w:rsidRPr="00CB2F38">
        <w:rPr>
          <w:sz w:val="22"/>
          <w:szCs w:val="22"/>
        </w:rPr>
        <w:t>pointed out</w:t>
      </w:r>
      <w:r w:rsidR="00D84FE0">
        <w:rPr>
          <w:sz w:val="22"/>
          <w:szCs w:val="22"/>
        </w:rPr>
        <w:t xml:space="preserve"> that if ICRC is </w:t>
      </w:r>
      <w:r w:rsidRPr="00CB2F38">
        <w:rPr>
          <w:sz w:val="22"/>
          <w:szCs w:val="22"/>
        </w:rPr>
        <w:t xml:space="preserve">meeting in person, </w:t>
      </w:r>
      <w:r w:rsidR="00D84FE0">
        <w:rPr>
          <w:sz w:val="22"/>
          <w:szCs w:val="22"/>
        </w:rPr>
        <w:t xml:space="preserve">we </w:t>
      </w:r>
      <w:r w:rsidRPr="00CB2F38">
        <w:rPr>
          <w:sz w:val="22"/>
          <w:szCs w:val="22"/>
        </w:rPr>
        <w:t xml:space="preserve">would also reinstitute membership fees/dues that were paused while meeting remotely. </w:t>
      </w:r>
    </w:p>
    <w:p w14:paraId="5D8117B5" w14:textId="77777777" w:rsidR="00D84FE0" w:rsidRDefault="0031176A" w:rsidP="008A7BCB">
      <w:pPr>
        <w:pStyle w:val="Default"/>
        <w:numPr>
          <w:ilvl w:val="0"/>
          <w:numId w:val="15"/>
        </w:numPr>
        <w:rPr>
          <w:sz w:val="22"/>
          <w:szCs w:val="22"/>
        </w:rPr>
      </w:pPr>
      <w:r w:rsidRPr="00CB2F38">
        <w:rPr>
          <w:sz w:val="22"/>
          <w:szCs w:val="22"/>
        </w:rPr>
        <w:t>Dav</w:t>
      </w:r>
      <w:r w:rsidR="00D84FE0">
        <w:rPr>
          <w:sz w:val="22"/>
          <w:szCs w:val="22"/>
        </w:rPr>
        <w:t>id Sundine</w:t>
      </w:r>
      <w:r w:rsidRPr="00CB2F38">
        <w:rPr>
          <w:sz w:val="22"/>
          <w:szCs w:val="22"/>
        </w:rPr>
        <w:t xml:space="preserve"> </w:t>
      </w:r>
      <w:r w:rsidR="00D84FE0">
        <w:rPr>
          <w:sz w:val="22"/>
          <w:szCs w:val="22"/>
        </w:rPr>
        <w:t xml:space="preserve">added that if the meeting is </w:t>
      </w:r>
      <w:r w:rsidRPr="00CB2F38">
        <w:rPr>
          <w:sz w:val="22"/>
          <w:szCs w:val="22"/>
        </w:rPr>
        <w:t xml:space="preserve">remote for fall, </w:t>
      </w:r>
      <w:r w:rsidR="00D84FE0">
        <w:rPr>
          <w:sz w:val="22"/>
          <w:szCs w:val="22"/>
        </w:rPr>
        <w:t xml:space="preserve">it </w:t>
      </w:r>
      <w:r w:rsidRPr="00CB2F38">
        <w:rPr>
          <w:sz w:val="22"/>
          <w:szCs w:val="22"/>
        </w:rPr>
        <w:t xml:space="preserve">doesn’t mean we would always be remote. </w:t>
      </w:r>
    </w:p>
    <w:p w14:paraId="69DA7DA5" w14:textId="77777777" w:rsidR="00D84FE0" w:rsidRDefault="0031176A" w:rsidP="008A7BCB">
      <w:pPr>
        <w:pStyle w:val="Default"/>
        <w:numPr>
          <w:ilvl w:val="0"/>
          <w:numId w:val="15"/>
        </w:numPr>
        <w:rPr>
          <w:sz w:val="22"/>
          <w:szCs w:val="22"/>
        </w:rPr>
      </w:pPr>
      <w:r w:rsidRPr="00CB2F38">
        <w:rPr>
          <w:sz w:val="22"/>
          <w:szCs w:val="22"/>
        </w:rPr>
        <w:t xml:space="preserve">Waylon </w:t>
      </w:r>
      <w:r w:rsidR="00D84FE0">
        <w:rPr>
          <w:sz w:val="22"/>
          <w:szCs w:val="22"/>
        </w:rPr>
        <w:t xml:space="preserve">Safranski stated </w:t>
      </w:r>
      <w:r w:rsidRPr="00CB2F38">
        <w:rPr>
          <w:sz w:val="22"/>
          <w:szCs w:val="22"/>
        </w:rPr>
        <w:t xml:space="preserve">that other statewide transfer councils are discussing larger in person meetings </w:t>
      </w:r>
      <w:proofErr w:type="gramStart"/>
      <w:r w:rsidRPr="00CB2F38">
        <w:rPr>
          <w:sz w:val="22"/>
          <w:szCs w:val="22"/>
        </w:rPr>
        <w:t>similar to</w:t>
      </w:r>
      <w:proofErr w:type="gramEnd"/>
      <w:r w:rsidRPr="00CB2F38">
        <w:rPr>
          <w:sz w:val="22"/>
          <w:szCs w:val="22"/>
        </w:rPr>
        <w:t xml:space="preserve"> the pre-COVID transfer institute </w:t>
      </w:r>
      <w:r w:rsidR="00D84FE0">
        <w:rPr>
          <w:sz w:val="22"/>
          <w:szCs w:val="22"/>
        </w:rPr>
        <w:t xml:space="preserve">in </w:t>
      </w:r>
      <w:r w:rsidRPr="00CB2F38">
        <w:rPr>
          <w:sz w:val="22"/>
          <w:szCs w:val="22"/>
        </w:rPr>
        <w:t xml:space="preserve">Walla Walla. </w:t>
      </w:r>
    </w:p>
    <w:p w14:paraId="419742F9" w14:textId="7DFFBFF6" w:rsidR="00D84FE0" w:rsidRDefault="0031176A" w:rsidP="008A7BCB">
      <w:pPr>
        <w:pStyle w:val="Default"/>
        <w:numPr>
          <w:ilvl w:val="0"/>
          <w:numId w:val="15"/>
        </w:numPr>
        <w:rPr>
          <w:sz w:val="22"/>
          <w:szCs w:val="22"/>
        </w:rPr>
      </w:pPr>
      <w:r w:rsidRPr="00CB2F38">
        <w:rPr>
          <w:sz w:val="22"/>
          <w:szCs w:val="22"/>
        </w:rPr>
        <w:t xml:space="preserve">David </w:t>
      </w:r>
      <w:r w:rsidR="00D84FE0">
        <w:rPr>
          <w:sz w:val="22"/>
          <w:szCs w:val="22"/>
        </w:rPr>
        <w:t xml:space="preserve">Sundine </w:t>
      </w:r>
      <w:r w:rsidRPr="00CB2F38">
        <w:rPr>
          <w:sz w:val="22"/>
          <w:szCs w:val="22"/>
        </w:rPr>
        <w:t xml:space="preserve">recommended </w:t>
      </w:r>
      <w:r w:rsidR="00D84FE0">
        <w:rPr>
          <w:sz w:val="22"/>
          <w:szCs w:val="22"/>
        </w:rPr>
        <w:t>ICRC members and guests</w:t>
      </w:r>
      <w:r w:rsidRPr="00CB2F38">
        <w:rPr>
          <w:sz w:val="22"/>
          <w:szCs w:val="22"/>
        </w:rPr>
        <w:t xml:space="preserve"> hold the dates </w:t>
      </w:r>
      <w:r w:rsidR="00D84FE0">
        <w:rPr>
          <w:sz w:val="22"/>
          <w:szCs w:val="22"/>
        </w:rPr>
        <w:t>for next year’s meetings</w:t>
      </w:r>
      <w:r w:rsidRPr="00CB2F38">
        <w:rPr>
          <w:sz w:val="22"/>
          <w:szCs w:val="22"/>
        </w:rPr>
        <w:t xml:space="preserve">. </w:t>
      </w:r>
      <w:r w:rsidR="00D84FE0">
        <w:rPr>
          <w:sz w:val="22"/>
          <w:szCs w:val="22"/>
        </w:rPr>
        <w:t>He shared that a t</w:t>
      </w:r>
      <w:r w:rsidR="00D84FE0" w:rsidRPr="00CB2F38">
        <w:rPr>
          <w:sz w:val="22"/>
          <w:szCs w:val="22"/>
        </w:rPr>
        <w:t>wo-day</w:t>
      </w:r>
      <w:r w:rsidRPr="00CB2F38">
        <w:rPr>
          <w:sz w:val="22"/>
          <w:szCs w:val="22"/>
        </w:rPr>
        <w:t xml:space="preserve"> </w:t>
      </w:r>
      <w:r w:rsidR="00D84FE0">
        <w:rPr>
          <w:sz w:val="22"/>
          <w:szCs w:val="22"/>
        </w:rPr>
        <w:t xml:space="preserve">meeting </w:t>
      </w:r>
      <w:r w:rsidRPr="00CB2F38">
        <w:rPr>
          <w:sz w:val="22"/>
          <w:szCs w:val="22"/>
        </w:rPr>
        <w:t xml:space="preserve">makes sense for </w:t>
      </w:r>
      <w:r w:rsidR="00D84FE0">
        <w:rPr>
          <w:sz w:val="22"/>
          <w:szCs w:val="22"/>
        </w:rPr>
        <w:t xml:space="preserve">an </w:t>
      </w:r>
      <w:r w:rsidRPr="00CB2F38">
        <w:rPr>
          <w:sz w:val="22"/>
          <w:szCs w:val="22"/>
        </w:rPr>
        <w:t xml:space="preserve">in person </w:t>
      </w:r>
      <w:r w:rsidR="00D84FE0">
        <w:rPr>
          <w:sz w:val="22"/>
          <w:szCs w:val="22"/>
        </w:rPr>
        <w:t xml:space="preserve">meeting </w:t>
      </w:r>
      <w:r w:rsidRPr="00CB2F38">
        <w:rPr>
          <w:sz w:val="22"/>
          <w:szCs w:val="22"/>
        </w:rPr>
        <w:t xml:space="preserve">to accommodate travel to a central site. If </w:t>
      </w:r>
      <w:r w:rsidR="00D84FE0">
        <w:rPr>
          <w:sz w:val="22"/>
          <w:szCs w:val="22"/>
        </w:rPr>
        <w:t xml:space="preserve">we </w:t>
      </w:r>
      <w:r w:rsidRPr="00CB2F38">
        <w:rPr>
          <w:sz w:val="22"/>
          <w:szCs w:val="22"/>
        </w:rPr>
        <w:t xml:space="preserve">decide to stay remote, </w:t>
      </w:r>
      <w:r w:rsidR="00D84FE0">
        <w:rPr>
          <w:sz w:val="22"/>
          <w:szCs w:val="22"/>
        </w:rPr>
        <w:t xml:space="preserve">we could </w:t>
      </w:r>
      <w:r w:rsidRPr="00CB2F38">
        <w:rPr>
          <w:sz w:val="22"/>
          <w:szCs w:val="22"/>
        </w:rPr>
        <w:t xml:space="preserve">open </w:t>
      </w:r>
      <w:r w:rsidR="00D84FE0">
        <w:rPr>
          <w:sz w:val="22"/>
          <w:szCs w:val="22"/>
        </w:rPr>
        <w:t>a</w:t>
      </w:r>
      <w:r w:rsidRPr="00CB2F38">
        <w:rPr>
          <w:sz w:val="22"/>
          <w:szCs w:val="22"/>
        </w:rPr>
        <w:t xml:space="preserve"> discussion for </w:t>
      </w:r>
      <w:r w:rsidR="00D84FE0">
        <w:rPr>
          <w:sz w:val="22"/>
          <w:szCs w:val="22"/>
        </w:rPr>
        <w:t xml:space="preserve">a </w:t>
      </w:r>
      <w:r w:rsidRPr="00CB2F38">
        <w:rPr>
          <w:sz w:val="22"/>
          <w:szCs w:val="22"/>
        </w:rPr>
        <w:t>two day or one</w:t>
      </w:r>
      <w:r w:rsidR="00D84FE0">
        <w:rPr>
          <w:sz w:val="22"/>
          <w:szCs w:val="22"/>
        </w:rPr>
        <w:t xml:space="preserve"> day meeting</w:t>
      </w:r>
      <w:r w:rsidRPr="00CB2F38">
        <w:rPr>
          <w:sz w:val="22"/>
          <w:szCs w:val="22"/>
        </w:rPr>
        <w:t xml:space="preserve">. We’ve had abbreviated </w:t>
      </w:r>
      <w:r w:rsidR="00D84FE0" w:rsidRPr="00CB2F38">
        <w:rPr>
          <w:sz w:val="22"/>
          <w:szCs w:val="22"/>
        </w:rPr>
        <w:t>three-hour</w:t>
      </w:r>
      <w:r w:rsidRPr="00CB2F38">
        <w:rPr>
          <w:sz w:val="22"/>
          <w:szCs w:val="22"/>
        </w:rPr>
        <w:t xml:space="preserve"> meetings during the </w:t>
      </w:r>
      <w:r w:rsidR="00D84FE0" w:rsidRPr="00CB2F38">
        <w:rPr>
          <w:sz w:val="22"/>
          <w:szCs w:val="22"/>
        </w:rPr>
        <w:t>pandemic,</w:t>
      </w:r>
      <w:r w:rsidRPr="00CB2F38">
        <w:rPr>
          <w:sz w:val="22"/>
          <w:szCs w:val="22"/>
        </w:rPr>
        <w:t xml:space="preserve"> and </w:t>
      </w:r>
      <w:r w:rsidR="00D84FE0">
        <w:rPr>
          <w:sz w:val="22"/>
          <w:szCs w:val="22"/>
        </w:rPr>
        <w:t xml:space="preserve">we </w:t>
      </w:r>
      <w:r w:rsidRPr="00CB2F38">
        <w:rPr>
          <w:sz w:val="22"/>
          <w:szCs w:val="22"/>
        </w:rPr>
        <w:t xml:space="preserve">would like to return to longer meetings for enhanced conversation/productivity. </w:t>
      </w:r>
    </w:p>
    <w:p w14:paraId="7F0D43C2" w14:textId="32C38ADD" w:rsidR="00D84FE0" w:rsidRDefault="00D84FE0" w:rsidP="008A7BCB">
      <w:pPr>
        <w:pStyle w:val="Default"/>
        <w:numPr>
          <w:ilvl w:val="0"/>
          <w:numId w:val="15"/>
        </w:numPr>
        <w:rPr>
          <w:sz w:val="22"/>
          <w:szCs w:val="22"/>
        </w:rPr>
      </w:pPr>
      <w:r>
        <w:rPr>
          <w:sz w:val="22"/>
          <w:szCs w:val="22"/>
        </w:rPr>
        <w:t>David Sundine asked if the group p</w:t>
      </w:r>
      <w:r w:rsidR="0031176A" w:rsidRPr="00CB2F38">
        <w:rPr>
          <w:sz w:val="22"/>
          <w:szCs w:val="22"/>
        </w:rPr>
        <w:t>refer</w:t>
      </w:r>
      <w:r>
        <w:rPr>
          <w:sz w:val="22"/>
          <w:szCs w:val="22"/>
        </w:rPr>
        <w:t>s</w:t>
      </w:r>
      <w:r w:rsidR="0031176A" w:rsidRPr="00CB2F38">
        <w:rPr>
          <w:sz w:val="22"/>
          <w:szCs w:val="22"/>
        </w:rPr>
        <w:t xml:space="preserve"> a two day or a robust one day with a lunch break? W</w:t>
      </w:r>
      <w:r>
        <w:rPr>
          <w:sz w:val="22"/>
          <w:szCs w:val="22"/>
        </w:rPr>
        <w:t>ould it</w:t>
      </w:r>
      <w:r w:rsidR="0031176A" w:rsidRPr="00CB2F38">
        <w:rPr>
          <w:sz w:val="22"/>
          <w:szCs w:val="22"/>
        </w:rPr>
        <w:t xml:space="preserve"> help </w:t>
      </w:r>
      <w:r>
        <w:rPr>
          <w:sz w:val="22"/>
          <w:szCs w:val="22"/>
        </w:rPr>
        <w:t xml:space="preserve">for </w:t>
      </w:r>
      <w:r w:rsidR="0031176A" w:rsidRPr="00CB2F38">
        <w:rPr>
          <w:sz w:val="22"/>
          <w:szCs w:val="22"/>
        </w:rPr>
        <w:t>ICRC</w:t>
      </w:r>
      <w:r>
        <w:rPr>
          <w:sz w:val="22"/>
          <w:szCs w:val="22"/>
        </w:rPr>
        <w:t xml:space="preserve"> to meet</w:t>
      </w:r>
      <w:r w:rsidR="0031176A" w:rsidRPr="00CB2F38">
        <w:rPr>
          <w:sz w:val="22"/>
          <w:szCs w:val="22"/>
        </w:rPr>
        <w:t xml:space="preserve"> remotely and then work with groups like JTC where we all come together once a year since we do very related/intertwined work?</w:t>
      </w:r>
    </w:p>
    <w:p w14:paraId="32633531" w14:textId="50A3D429" w:rsidR="001137A3" w:rsidRPr="00CB2F38" w:rsidRDefault="0031176A" w:rsidP="008A7BCB">
      <w:pPr>
        <w:pStyle w:val="Default"/>
        <w:numPr>
          <w:ilvl w:val="0"/>
          <w:numId w:val="15"/>
        </w:numPr>
        <w:rPr>
          <w:sz w:val="22"/>
          <w:szCs w:val="22"/>
        </w:rPr>
      </w:pPr>
      <w:r w:rsidRPr="00CB2F38">
        <w:rPr>
          <w:sz w:val="22"/>
          <w:szCs w:val="22"/>
        </w:rPr>
        <w:t xml:space="preserve">Karl Smith shared he’s been part of ARC and have had this conversation many times in that forum. </w:t>
      </w:r>
      <w:r w:rsidR="00D84FE0">
        <w:rPr>
          <w:sz w:val="22"/>
          <w:szCs w:val="22"/>
        </w:rPr>
        <w:t>He explained it’s c</w:t>
      </w:r>
      <w:r w:rsidRPr="00CB2F38">
        <w:rPr>
          <w:sz w:val="22"/>
          <w:szCs w:val="22"/>
        </w:rPr>
        <w:t xml:space="preserve">hallenging since travel </w:t>
      </w:r>
      <w:r w:rsidR="00D84FE0" w:rsidRPr="00CB2F38">
        <w:rPr>
          <w:sz w:val="22"/>
          <w:szCs w:val="22"/>
        </w:rPr>
        <w:t>budgets</w:t>
      </w:r>
      <w:r w:rsidRPr="00CB2F38">
        <w:rPr>
          <w:sz w:val="22"/>
          <w:szCs w:val="22"/>
        </w:rPr>
        <w:t xml:space="preserve"> are tough, but </w:t>
      </w:r>
      <w:r w:rsidR="00D84FE0">
        <w:rPr>
          <w:sz w:val="22"/>
          <w:szCs w:val="22"/>
        </w:rPr>
        <w:t xml:space="preserve">there is </w:t>
      </w:r>
      <w:r w:rsidRPr="00CB2F38">
        <w:rPr>
          <w:sz w:val="22"/>
          <w:szCs w:val="22"/>
        </w:rPr>
        <w:t xml:space="preserve">great value </w:t>
      </w:r>
      <w:r w:rsidR="00D84FE0">
        <w:rPr>
          <w:sz w:val="22"/>
          <w:szCs w:val="22"/>
        </w:rPr>
        <w:t>in</w:t>
      </w:r>
      <w:r w:rsidRPr="00CB2F38">
        <w:rPr>
          <w:sz w:val="22"/>
          <w:szCs w:val="22"/>
        </w:rPr>
        <w:t xml:space="preserve"> discussions in the </w:t>
      </w:r>
      <w:r w:rsidR="00D84FE0" w:rsidRPr="00CB2F38">
        <w:rPr>
          <w:sz w:val="22"/>
          <w:szCs w:val="22"/>
        </w:rPr>
        <w:t>in-person</w:t>
      </w:r>
      <w:r w:rsidRPr="00CB2F38">
        <w:rPr>
          <w:sz w:val="22"/>
          <w:szCs w:val="22"/>
        </w:rPr>
        <w:t xml:space="preserve"> meetings through non-formal time. </w:t>
      </w:r>
      <w:r w:rsidR="00D84FE0">
        <w:rPr>
          <w:sz w:val="22"/>
          <w:szCs w:val="22"/>
        </w:rPr>
        <w:t xml:space="preserve">He added </w:t>
      </w:r>
      <w:r w:rsidRPr="00CB2F38">
        <w:rPr>
          <w:sz w:val="22"/>
          <w:szCs w:val="22"/>
        </w:rPr>
        <w:t xml:space="preserve">ARC is meeting in person next week for the first time in two years. </w:t>
      </w:r>
    </w:p>
    <w:p w14:paraId="53097036" w14:textId="00449F86" w:rsidR="0031176A" w:rsidRPr="00CB2F38" w:rsidRDefault="0031176A" w:rsidP="00D84FE0">
      <w:pPr>
        <w:pStyle w:val="Default"/>
        <w:numPr>
          <w:ilvl w:val="0"/>
          <w:numId w:val="15"/>
        </w:numPr>
        <w:rPr>
          <w:sz w:val="22"/>
          <w:szCs w:val="22"/>
        </w:rPr>
      </w:pPr>
      <w:r w:rsidRPr="00CB2F38">
        <w:rPr>
          <w:sz w:val="22"/>
          <w:szCs w:val="22"/>
        </w:rPr>
        <w:t xml:space="preserve">Shea </w:t>
      </w:r>
      <w:r w:rsidR="00D84FE0">
        <w:rPr>
          <w:sz w:val="22"/>
          <w:szCs w:val="22"/>
        </w:rPr>
        <w:t xml:space="preserve">Hamilton highlighted </w:t>
      </w:r>
      <w:proofErr w:type="gramStart"/>
      <w:r w:rsidR="00D84FE0">
        <w:rPr>
          <w:sz w:val="22"/>
          <w:szCs w:val="22"/>
        </w:rPr>
        <w:t>t</w:t>
      </w:r>
      <w:r w:rsidRPr="00CB2F38">
        <w:rPr>
          <w:sz w:val="22"/>
          <w:szCs w:val="22"/>
        </w:rPr>
        <w:t>hat new members</w:t>
      </w:r>
      <w:proofErr w:type="gramEnd"/>
      <w:r w:rsidRPr="00CB2F38">
        <w:rPr>
          <w:sz w:val="22"/>
          <w:szCs w:val="22"/>
        </w:rPr>
        <w:t xml:space="preserve"> may not know the utility of the </w:t>
      </w:r>
      <w:r w:rsidR="002E3096" w:rsidRPr="00CB2F38">
        <w:rPr>
          <w:sz w:val="22"/>
          <w:szCs w:val="22"/>
        </w:rPr>
        <w:t>in-person</w:t>
      </w:r>
      <w:r w:rsidRPr="00CB2F38">
        <w:rPr>
          <w:sz w:val="22"/>
          <w:szCs w:val="22"/>
        </w:rPr>
        <w:t xml:space="preserve"> ICRC meetings because </w:t>
      </w:r>
      <w:r w:rsidR="00D84FE0">
        <w:rPr>
          <w:sz w:val="22"/>
          <w:szCs w:val="22"/>
        </w:rPr>
        <w:t xml:space="preserve">they </w:t>
      </w:r>
      <w:r w:rsidRPr="00CB2F38">
        <w:rPr>
          <w:sz w:val="22"/>
          <w:szCs w:val="22"/>
        </w:rPr>
        <w:t xml:space="preserve">have not experienced them. </w:t>
      </w:r>
      <w:r w:rsidR="00D84FE0">
        <w:rPr>
          <w:sz w:val="22"/>
          <w:szCs w:val="22"/>
        </w:rPr>
        <w:t>She a</w:t>
      </w:r>
      <w:r w:rsidRPr="00CB2F38">
        <w:rPr>
          <w:sz w:val="22"/>
          <w:szCs w:val="22"/>
        </w:rPr>
        <w:t>sked for veteran members to share what happened in historical in person meetings.</w:t>
      </w:r>
    </w:p>
    <w:p w14:paraId="6AD18C49" w14:textId="505F4287" w:rsidR="0031176A" w:rsidRPr="00CB2F38" w:rsidRDefault="0031176A" w:rsidP="00D84FE0">
      <w:pPr>
        <w:pStyle w:val="Default"/>
        <w:numPr>
          <w:ilvl w:val="0"/>
          <w:numId w:val="15"/>
        </w:numPr>
        <w:rPr>
          <w:sz w:val="22"/>
          <w:szCs w:val="22"/>
        </w:rPr>
      </w:pPr>
      <w:r w:rsidRPr="00CB2F38">
        <w:rPr>
          <w:sz w:val="22"/>
          <w:szCs w:val="22"/>
        </w:rPr>
        <w:t xml:space="preserve">David </w:t>
      </w:r>
      <w:r w:rsidR="00D84FE0">
        <w:rPr>
          <w:sz w:val="22"/>
          <w:szCs w:val="22"/>
        </w:rPr>
        <w:t>Sundine responded there is</w:t>
      </w:r>
      <w:r w:rsidRPr="00CB2F38">
        <w:rPr>
          <w:sz w:val="22"/>
          <w:szCs w:val="22"/>
        </w:rPr>
        <w:t xml:space="preserve"> value to in person and longer meetings. </w:t>
      </w:r>
      <w:r w:rsidR="00D84FE0">
        <w:rPr>
          <w:sz w:val="22"/>
          <w:szCs w:val="22"/>
        </w:rPr>
        <w:t>There is r</w:t>
      </w:r>
      <w:r w:rsidRPr="00CB2F38">
        <w:rPr>
          <w:sz w:val="22"/>
          <w:szCs w:val="22"/>
        </w:rPr>
        <w:t xml:space="preserve">obust discussion when </w:t>
      </w:r>
      <w:r w:rsidR="00D84FE0">
        <w:rPr>
          <w:sz w:val="22"/>
          <w:szCs w:val="22"/>
        </w:rPr>
        <w:t xml:space="preserve">we </w:t>
      </w:r>
      <w:r w:rsidRPr="00CB2F38">
        <w:rPr>
          <w:sz w:val="22"/>
          <w:szCs w:val="22"/>
        </w:rPr>
        <w:t xml:space="preserve">have </w:t>
      </w:r>
      <w:r w:rsidR="00D84FE0">
        <w:rPr>
          <w:sz w:val="22"/>
          <w:szCs w:val="22"/>
        </w:rPr>
        <w:t xml:space="preserve">a </w:t>
      </w:r>
      <w:r w:rsidRPr="00CB2F38">
        <w:rPr>
          <w:sz w:val="22"/>
          <w:szCs w:val="22"/>
        </w:rPr>
        <w:t xml:space="preserve">longer timeframe. Including work on </w:t>
      </w:r>
      <w:r w:rsidR="00D84FE0">
        <w:rPr>
          <w:sz w:val="22"/>
          <w:szCs w:val="22"/>
        </w:rPr>
        <w:t>the ICRC H</w:t>
      </w:r>
      <w:r w:rsidRPr="00CB2F38">
        <w:rPr>
          <w:sz w:val="22"/>
          <w:szCs w:val="22"/>
        </w:rPr>
        <w:t>andbook, bringing in prof</w:t>
      </w:r>
      <w:r w:rsidR="00D84FE0">
        <w:rPr>
          <w:sz w:val="22"/>
          <w:szCs w:val="22"/>
        </w:rPr>
        <w:t>essional</w:t>
      </w:r>
      <w:r w:rsidRPr="00CB2F38">
        <w:rPr>
          <w:sz w:val="22"/>
          <w:szCs w:val="22"/>
        </w:rPr>
        <w:t xml:space="preserve"> dev</w:t>
      </w:r>
      <w:r w:rsidR="00D84FE0">
        <w:rPr>
          <w:sz w:val="22"/>
          <w:szCs w:val="22"/>
        </w:rPr>
        <w:t>elopment, etc.</w:t>
      </w:r>
      <w:r w:rsidRPr="00CB2F38">
        <w:rPr>
          <w:sz w:val="22"/>
          <w:szCs w:val="22"/>
        </w:rPr>
        <w:t xml:space="preserve"> </w:t>
      </w:r>
      <w:r w:rsidR="00D84FE0">
        <w:rPr>
          <w:sz w:val="22"/>
          <w:szCs w:val="22"/>
        </w:rPr>
        <w:t>These efforts c</w:t>
      </w:r>
      <w:r w:rsidRPr="00CB2F38">
        <w:rPr>
          <w:sz w:val="22"/>
          <w:szCs w:val="22"/>
        </w:rPr>
        <w:t xml:space="preserve">ould </w:t>
      </w:r>
      <w:r w:rsidR="00D84FE0">
        <w:rPr>
          <w:sz w:val="22"/>
          <w:szCs w:val="22"/>
        </w:rPr>
        <w:t xml:space="preserve">also </w:t>
      </w:r>
      <w:r w:rsidRPr="00CB2F38">
        <w:rPr>
          <w:sz w:val="22"/>
          <w:szCs w:val="22"/>
        </w:rPr>
        <w:t>be done remotely</w:t>
      </w:r>
      <w:r w:rsidR="00D84FE0">
        <w:rPr>
          <w:sz w:val="22"/>
          <w:szCs w:val="22"/>
        </w:rPr>
        <w:t xml:space="preserve"> in a longer meeting</w:t>
      </w:r>
      <w:r w:rsidRPr="00CB2F38">
        <w:rPr>
          <w:sz w:val="22"/>
          <w:szCs w:val="22"/>
        </w:rPr>
        <w:t xml:space="preserve">. </w:t>
      </w:r>
      <w:r w:rsidR="00D84FE0">
        <w:rPr>
          <w:sz w:val="22"/>
          <w:szCs w:val="22"/>
        </w:rPr>
        <w:t xml:space="preserve">He also noted </w:t>
      </w:r>
      <w:r w:rsidRPr="00CB2F38">
        <w:rPr>
          <w:sz w:val="22"/>
          <w:szCs w:val="22"/>
        </w:rPr>
        <w:t>appreciat</w:t>
      </w:r>
      <w:r w:rsidR="00D84FE0">
        <w:rPr>
          <w:sz w:val="22"/>
          <w:szCs w:val="22"/>
        </w:rPr>
        <w:t>ion for the</w:t>
      </w:r>
      <w:r w:rsidRPr="00CB2F38">
        <w:rPr>
          <w:sz w:val="22"/>
          <w:szCs w:val="22"/>
        </w:rPr>
        <w:t xml:space="preserve"> important discussion </w:t>
      </w:r>
      <w:r w:rsidR="005101A2">
        <w:rPr>
          <w:sz w:val="22"/>
          <w:szCs w:val="22"/>
        </w:rPr>
        <w:t xml:space="preserve">that </w:t>
      </w:r>
      <w:r w:rsidRPr="00CB2F38">
        <w:rPr>
          <w:sz w:val="22"/>
          <w:szCs w:val="22"/>
        </w:rPr>
        <w:t xml:space="preserve">happens informally over coffee, lunch, etc. </w:t>
      </w:r>
      <w:r w:rsidR="005101A2">
        <w:rPr>
          <w:sz w:val="22"/>
          <w:szCs w:val="22"/>
        </w:rPr>
        <w:t>at in person meetings.</w:t>
      </w:r>
    </w:p>
    <w:p w14:paraId="7634B9D0" w14:textId="2F12F11E" w:rsidR="0025273E" w:rsidRPr="00CB2F38" w:rsidRDefault="0025273E" w:rsidP="005101A2">
      <w:pPr>
        <w:pStyle w:val="Default"/>
        <w:numPr>
          <w:ilvl w:val="0"/>
          <w:numId w:val="15"/>
        </w:numPr>
        <w:rPr>
          <w:sz w:val="22"/>
          <w:szCs w:val="22"/>
        </w:rPr>
      </w:pPr>
      <w:r w:rsidRPr="00CB2F38">
        <w:rPr>
          <w:sz w:val="22"/>
          <w:szCs w:val="22"/>
        </w:rPr>
        <w:t xml:space="preserve">Cathy Shaffer </w:t>
      </w:r>
      <w:r w:rsidR="005101A2">
        <w:rPr>
          <w:sz w:val="22"/>
          <w:szCs w:val="22"/>
        </w:rPr>
        <w:t>added it is</w:t>
      </w:r>
      <w:r w:rsidRPr="00CB2F38">
        <w:rPr>
          <w:sz w:val="22"/>
          <w:szCs w:val="22"/>
        </w:rPr>
        <w:t xml:space="preserve"> not just robust discussions, but also connections/relationships formed across the state</w:t>
      </w:r>
      <w:r w:rsidR="005101A2">
        <w:rPr>
          <w:sz w:val="22"/>
          <w:szCs w:val="22"/>
        </w:rPr>
        <w:t xml:space="preserve"> at in person meetings</w:t>
      </w:r>
      <w:r w:rsidRPr="00CB2F38">
        <w:rPr>
          <w:sz w:val="22"/>
          <w:szCs w:val="22"/>
        </w:rPr>
        <w:t xml:space="preserve">. </w:t>
      </w:r>
      <w:r w:rsidR="005101A2">
        <w:rPr>
          <w:sz w:val="22"/>
          <w:szCs w:val="22"/>
        </w:rPr>
        <w:t>It is s</w:t>
      </w:r>
      <w:r w:rsidRPr="00CB2F38">
        <w:rPr>
          <w:sz w:val="22"/>
          <w:szCs w:val="22"/>
        </w:rPr>
        <w:t>o useful as a counselor in working with students on issues that come up</w:t>
      </w:r>
      <w:r w:rsidR="005101A2">
        <w:rPr>
          <w:sz w:val="22"/>
          <w:szCs w:val="22"/>
        </w:rPr>
        <w:t xml:space="preserve"> to have relationships with others working on transfer statewide</w:t>
      </w:r>
      <w:r w:rsidRPr="00CB2F38">
        <w:rPr>
          <w:sz w:val="22"/>
          <w:szCs w:val="22"/>
        </w:rPr>
        <w:t>. Th</w:t>
      </w:r>
      <w:r w:rsidR="005101A2">
        <w:rPr>
          <w:sz w:val="22"/>
          <w:szCs w:val="22"/>
        </w:rPr>
        <w:t>ose relationships don’t develop</w:t>
      </w:r>
      <w:r w:rsidRPr="00CB2F38">
        <w:rPr>
          <w:sz w:val="22"/>
          <w:szCs w:val="22"/>
        </w:rPr>
        <w:t xml:space="preserve"> through zoom and relationships are paramount to what we do. Being able to ask questions when getting coffee and then knowing that’s a person I can continue to reach out to</w:t>
      </w:r>
      <w:r w:rsidR="005101A2">
        <w:rPr>
          <w:sz w:val="22"/>
          <w:szCs w:val="22"/>
        </w:rPr>
        <w:t xml:space="preserve"> is part of the value of ICRC</w:t>
      </w:r>
      <w:r w:rsidRPr="00CB2F38">
        <w:rPr>
          <w:sz w:val="22"/>
          <w:szCs w:val="22"/>
        </w:rPr>
        <w:t>.</w:t>
      </w:r>
    </w:p>
    <w:p w14:paraId="577FBB0B" w14:textId="5D16C6F3" w:rsidR="0025273E" w:rsidRPr="00CB2F38" w:rsidRDefault="0025273E" w:rsidP="005101A2">
      <w:pPr>
        <w:pStyle w:val="Default"/>
        <w:numPr>
          <w:ilvl w:val="0"/>
          <w:numId w:val="15"/>
        </w:numPr>
        <w:rPr>
          <w:sz w:val="22"/>
          <w:szCs w:val="22"/>
        </w:rPr>
      </w:pPr>
      <w:proofErr w:type="spellStart"/>
      <w:r w:rsidRPr="00CB2F38">
        <w:rPr>
          <w:sz w:val="22"/>
          <w:szCs w:val="22"/>
        </w:rPr>
        <w:t>Beccie</w:t>
      </w:r>
      <w:proofErr w:type="spellEnd"/>
      <w:r w:rsidRPr="00CB2F38">
        <w:rPr>
          <w:sz w:val="22"/>
          <w:szCs w:val="22"/>
        </w:rPr>
        <w:t xml:space="preserve"> Seaman shared her first year in ICRC was in person and </w:t>
      </w:r>
      <w:r w:rsidR="005101A2">
        <w:rPr>
          <w:sz w:val="22"/>
          <w:szCs w:val="22"/>
        </w:rPr>
        <w:t xml:space="preserve">has </w:t>
      </w:r>
      <w:r w:rsidRPr="00CB2F38">
        <w:rPr>
          <w:sz w:val="22"/>
          <w:szCs w:val="22"/>
        </w:rPr>
        <w:t xml:space="preserve">since </w:t>
      </w:r>
      <w:r w:rsidR="005101A2">
        <w:rPr>
          <w:sz w:val="22"/>
          <w:szCs w:val="22"/>
        </w:rPr>
        <w:t xml:space="preserve">been </w:t>
      </w:r>
      <w:r w:rsidRPr="00CB2F38">
        <w:rPr>
          <w:sz w:val="22"/>
          <w:szCs w:val="22"/>
        </w:rPr>
        <w:t>online. In</w:t>
      </w:r>
      <w:r w:rsidR="005101A2">
        <w:rPr>
          <w:sz w:val="22"/>
          <w:szCs w:val="22"/>
        </w:rPr>
        <w:t xml:space="preserve"> her</w:t>
      </w:r>
      <w:r w:rsidRPr="00CB2F38">
        <w:rPr>
          <w:sz w:val="22"/>
          <w:szCs w:val="22"/>
        </w:rPr>
        <w:t xml:space="preserve"> first year, </w:t>
      </w:r>
      <w:r w:rsidR="005101A2">
        <w:rPr>
          <w:sz w:val="22"/>
          <w:szCs w:val="22"/>
        </w:rPr>
        <w:t xml:space="preserve">she connected with </w:t>
      </w:r>
      <w:r w:rsidRPr="00CB2F38">
        <w:rPr>
          <w:sz w:val="22"/>
          <w:szCs w:val="22"/>
        </w:rPr>
        <w:t>so many people</w:t>
      </w:r>
      <w:r w:rsidR="005101A2">
        <w:rPr>
          <w:sz w:val="22"/>
          <w:szCs w:val="22"/>
        </w:rPr>
        <w:t xml:space="preserve">, which helped </w:t>
      </w:r>
      <w:r w:rsidRPr="00CB2F38">
        <w:rPr>
          <w:sz w:val="22"/>
          <w:szCs w:val="22"/>
        </w:rPr>
        <w:t xml:space="preserve">with setting up </w:t>
      </w:r>
      <w:r w:rsidR="005101A2" w:rsidRPr="00CB2F38">
        <w:rPr>
          <w:sz w:val="22"/>
          <w:szCs w:val="22"/>
        </w:rPr>
        <w:t>articulation</w:t>
      </w:r>
      <w:r w:rsidRPr="00CB2F38">
        <w:rPr>
          <w:sz w:val="22"/>
          <w:szCs w:val="22"/>
        </w:rPr>
        <w:t xml:space="preserve"> agreements and so many other things. In zoom meetings, sometimes not seeing faces and don’t really have the process of building relationships. </w:t>
      </w:r>
      <w:r w:rsidR="005101A2">
        <w:rPr>
          <w:sz w:val="22"/>
          <w:szCs w:val="22"/>
        </w:rPr>
        <w:t>We m</w:t>
      </w:r>
      <w:r w:rsidRPr="00CB2F38">
        <w:rPr>
          <w:sz w:val="22"/>
          <w:szCs w:val="22"/>
        </w:rPr>
        <w:t xml:space="preserve">iss out on body language that are 80-95% of communication. Those individual connections are so important. </w:t>
      </w:r>
    </w:p>
    <w:p w14:paraId="1E33EEC4" w14:textId="4A3F708A" w:rsidR="0025273E" w:rsidRPr="00CB2F38" w:rsidRDefault="0025273E" w:rsidP="005101A2">
      <w:pPr>
        <w:pStyle w:val="Default"/>
        <w:numPr>
          <w:ilvl w:val="0"/>
          <w:numId w:val="15"/>
        </w:numPr>
        <w:rPr>
          <w:sz w:val="22"/>
          <w:szCs w:val="22"/>
        </w:rPr>
      </w:pPr>
      <w:r w:rsidRPr="00CB2F38">
        <w:rPr>
          <w:sz w:val="22"/>
          <w:szCs w:val="22"/>
        </w:rPr>
        <w:t>Julie echoed that we’re social creatures and so much happens that’s not the meeting</w:t>
      </w:r>
      <w:r w:rsidR="005101A2">
        <w:rPr>
          <w:sz w:val="22"/>
          <w:szCs w:val="22"/>
        </w:rPr>
        <w:t>.</w:t>
      </w:r>
      <w:r w:rsidRPr="00CB2F38">
        <w:rPr>
          <w:sz w:val="22"/>
          <w:szCs w:val="22"/>
        </w:rPr>
        <w:t xml:space="preserve"> </w:t>
      </w:r>
      <w:r w:rsidR="005101A2">
        <w:rPr>
          <w:sz w:val="22"/>
          <w:szCs w:val="22"/>
        </w:rPr>
        <w:t>I</w:t>
      </w:r>
      <w:r w:rsidRPr="00CB2F38">
        <w:rPr>
          <w:sz w:val="22"/>
          <w:szCs w:val="22"/>
        </w:rPr>
        <w:t xml:space="preserve">t’s about building the relationships, especially cross sector. </w:t>
      </w:r>
      <w:r w:rsidR="005101A2">
        <w:rPr>
          <w:sz w:val="22"/>
          <w:szCs w:val="22"/>
        </w:rPr>
        <w:t xml:space="preserve">She suggested a </w:t>
      </w:r>
      <w:r w:rsidRPr="00CB2F38">
        <w:rPr>
          <w:sz w:val="22"/>
          <w:szCs w:val="22"/>
        </w:rPr>
        <w:t xml:space="preserve">split </w:t>
      </w:r>
      <w:r w:rsidR="005101A2">
        <w:rPr>
          <w:sz w:val="22"/>
          <w:szCs w:val="22"/>
        </w:rPr>
        <w:t xml:space="preserve">format </w:t>
      </w:r>
      <w:r w:rsidRPr="00CB2F38">
        <w:rPr>
          <w:sz w:val="22"/>
          <w:szCs w:val="22"/>
        </w:rPr>
        <w:t xml:space="preserve">with some in person, but not all </w:t>
      </w:r>
      <w:r w:rsidR="005101A2" w:rsidRPr="00CB2F38">
        <w:rPr>
          <w:sz w:val="22"/>
          <w:szCs w:val="22"/>
        </w:rPr>
        <w:t>meetings</w:t>
      </w:r>
      <w:r w:rsidRPr="00CB2F38">
        <w:rPr>
          <w:sz w:val="22"/>
          <w:szCs w:val="22"/>
        </w:rPr>
        <w:t xml:space="preserve"> in person. </w:t>
      </w:r>
      <w:r w:rsidR="005101A2">
        <w:rPr>
          <w:sz w:val="22"/>
          <w:szCs w:val="22"/>
        </w:rPr>
        <w:t>She also shared that she is “</w:t>
      </w:r>
      <w:r w:rsidRPr="00CB2F38">
        <w:rPr>
          <w:sz w:val="22"/>
          <w:szCs w:val="22"/>
        </w:rPr>
        <w:t>getting st</w:t>
      </w:r>
      <w:r w:rsidR="002343BC" w:rsidRPr="00CB2F38">
        <w:rPr>
          <w:sz w:val="22"/>
          <w:szCs w:val="22"/>
        </w:rPr>
        <w:t>a</w:t>
      </w:r>
      <w:r w:rsidRPr="00CB2F38">
        <w:rPr>
          <w:sz w:val="22"/>
          <w:szCs w:val="22"/>
        </w:rPr>
        <w:t>cked with zoom meetings</w:t>
      </w:r>
      <w:r w:rsidR="005101A2">
        <w:rPr>
          <w:sz w:val="22"/>
          <w:szCs w:val="22"/>
        </w:rPr>
        <w:t>.”</w:t>
      </w:r>
      <w:r w:rsidRPr="00CB2F38">
        <w:rPr>
          <w:sz w:val="22"/>
          <w:szCs w:val="22"/>
        </w:rPr>
        <w:t xml:space="preserve"> </w:t>
      </w:r>
      <w:r w:rsidR="005101A2">
        <w:rPr>
          <w:sz w:val="22"/>
          <w:szCs w:val="22"/>
        </w:rPr>
        <w:t>As a result, she must</w:t>
      </w:r>
      <w:r w:rsidRPr="00CB2F38">
        <w:rPr>
          <w:sz w:val="22"/>
          <w:szCs w:val="22"/>
        </w:rPr>
        <w:t xml:space="preserve"> do other work during the meeting and </w:t>
      </w:r>
      <w:r w:rsidR="005101A2">
        <w:rPr>
          <w:sz w:val="22"/>
          <w:szCs w:val="22"/>
        </w:rPr>
        <w:t xml:space="preserve">doesn’t </w:t>
      </w:r>
      <w:r w:rsidRPr="00CB2F38">
        <w:rPr>
          <w:sz w:val="22"/>
          <w:szCs w:val="22"/>
        </w:rPr>
        <w:t xml:space="preserve">have time process what is discussed. Zoom has created other issues with communication. If </w:t>
      </w:r>
      <w:r w:rsidR="005101A2">
        <w:rPr>
          <w:sz w:val="22"/>
          <w:szCs w:val="22"/>
        </w:rPr>
        <w:t xml:space="preserve">we </w:t>
      </w:r>
      <w:r w:rsidRPr="00CB2F38">
        <w:rPr>
          <w:sz w:val="22"/>
          <w:szCs w:val="22"/>
        </w:rPr>
        <w:t xml:space="preserve">stay with zoom, </w:t>
      </w:r>
      <w:r w:rsidR="005101A2">
        <w:rPr>
          <w:sz w:val="22"/>
          <w:szCs w:val="22"/>
        </w:rPr>
        <w:t xml:space="preserve">we </w:t>
      </w:r>
      <w:r w:rsidRPr="00CB2F38">
        <w:rPr>
          <w:sz w:val="22"/>
          <w:szCs w:val="22"/>
        </w:rPr>
        <w:t xml:space="preserve">need to address </w:t>
      </w:r>
      <w:r w:rsidR="005101A2">
        <w:rPr>
          <w:sz w:val="22"/>
          <w:szCs w:val="22"/>
        </w:rPr>
        <w:t xml:space="preserve">the </w:t>
      </w:r>
      <w:r w:rsidRPr="00CB2F38">
        <w:rPr>
          <w:sz w:val="22"/>
          <w:szCs w:val="22"/>
        </w:rPr>
        <w:t>meeting structure.</w:t>
      </w:r>
    </w:p>
    <w:p w14:paraId="27416A79" w14:textId="1F0094C8" w:rsidR="0025273E" w:rsidRPr="00CB2F38" w:rsidRDefault="0025273E" w:rsidP="005034C8">
      <w:pPr>
        <w:pStyle w:val="Default"/>
        <w:numPr>
          <w:ilvl w:val="0"/>
          <w:numId w:val="15"/>
        </w:numPr>
        <w:rPr>
          <w:sz w:val="22"/>
          <w:szCs w:val="22"/>
        </w:rPr>
      </w:pPr>
      <w:r w:rsidRPr="00CB2F38">
        <w:rPr>
          <w:sz w:val="22"/>
          <w:szCs w:val="22"/>
        </w:rPr>
        <w:t xml:space="preserve">David </w:t>
      </w:r>
      <w:r w:rsidR="005034C8">
        <w:rPr>
          <w:sz w:val="22"/>
          <w:szCs w:val="22"/>
        </w:rPr>
        <w:t xml:space="preserve">Sundine </w:t>
      </w:r>
      <w:r w:rsidRPr="00CB2F38">
        <w:rPr>
          <w:sz w:val="22"/>
          <w:szCs w:val="22"/>
        </w:rPr>
        <w:t xml:space="preserve">shared </w:t>
      </w:r>
      <w:r w:rsidR="005034C8">
        <w:rPr>
          <w:sz w:val="22"/>
          <w:szCs w:val="22"/>
        </w:rPr>
        <w:t xml:space="preserve">feedback from </w:t>
      </w:r>
      <w:r w:rsidR="000B4699" w:rsidRPr="00CB2F38">
        <w:rPr>
          <w:sz w:val="22"/>
          <w:szCs w:val="22"/>
        </w:rPr>
        <w:t>offline</w:t>
      </w:r>
      <w:r w:rsidRPr="00CB2F38">
        <w:rPr>
          <w:sz w:val="22"/>
          <w:szCs w:val="22"/>
        </w:rPr>
        <w:t xml:space="preserve"> </w:t>
      </w:r>
      <w:r w:rsidR="005034C8" w:rsidRPr="00CB2F38">
        <w:rPr>
          <w:sz w:val="22"/>
          <w:szCs w:val="22"/>
        </w:rPr>
        <w:t>discussions</w:t>
      </w:r>
      <w:r w:rsidRPr="00CB2F38">
        <w:rPr>
          <w:sz w:val="22"/>
          <w:szCs w:val="22"/>
        </w:rPr>
        <w:t xml:space="preserve"> </w:t>
      </w:r>
      <w:r w:rsidR="005034C8">
        <w:rPr>
          <w:sz w:val="22"/>
          <w:szCs w:val="22"/>
        </w:rPr>
        <w:t xml:space="preserve">suggesting </w:t>
      </w:r>
      <w:r w:rsidRPr="00CB2F38">
        <w:rPr>
          <w:sz w:val="22"/>
          <w:szCs w:val="22"/>
        </w:rPr>
        <w:t xml:space="preserve">one in person </w:t>
      </w:r>
      <w:r w:rsidR="005034C8">
        <w:rPr>
          <w:sz w:val="22"/>
          <w:szCs w:val="22"/>
        </w:rPr>
        <w:t xml:space="preserve">meeting, </w:t>
      </w:r>
      <w:r w:rsidR="00D77A7A" w:rsidRPr="00CB2F38">
        <w:rPr>
          <w:sz w:val="22"/>
          <w:szCs w:val="22"/>
        </w:rPr>
        <w:t>e.g.,</w:t>
      </w:r>
      <w:r w:rsidRPr="00CB2F38">
        <w:rPr>
          <w:sz w:val="22"/>
          <w:szCs w:val="22"/>
        </w:rPr>
        <w:t xml:space="preserve"> </w:t>
      </w:r>
      <w:r w:rsidR="005034C8">
        <w:rPr>
          <w:sz w:val="22"/>
          <w:szCs w:val="22"/>
        </w:rPr>
        <w:t>in the fall</w:t>
      </w:r>
      <w:r w:rsidRPr="00CB2F38">
        <w:rPr>
          <w:sz w:val="22"/>
          <w:szCs w:val="22"/>
        </w:rPr>
        <w:t xml:space="preserve"> where we often shared campus updates, new programs/degrees and then have winter and spring virtual. </w:t>
      </w:r>
      <w:r w:rsidR="005034C8">
        <w:rPr>
          <w:sz w:val="22"/>
          <w:szCs w:val="22"/>
        </w:rPr>
        <w:t>He added we h</w:t>
      </w:r>
      <w:r w:rsidRPr="00CB2F38">
        <w:rPr>
          <w:sz w:val="22"/>
          <w:szCs w:val="22"/>
        </w:rPr>
        <w:t>ave a range of options.</w:t>
      </w:r>
    </w:p>
    <w:p w14:paraId="40065948" w14:textId="53F8C869" w:rsidR="0025273E" w:rsidRDefault="0025273E" w:rsidP="005034C8">
      <w:pPr>
        <w:pStyle w:val="Default"/>
        <w:numPr>
          <w:ilvl w:val="0"/>
          <w:numId w:val="15"/>
        </w:numPr>
        <w:rPr>
          <w:sz w:val="22"/>
          <w:szCs w:val="22"/>
        </w:rPr>
      </w:pPr>
      <w:r w:rsidRPr="00CB2F38">
        <w:rPr>
          <w:sz w:val="22"/>
          <w:szCs w:val="22"/>
        </w:rPr>
        <w:t xml:space="preserve">Kirsten </w:t>
      </w:r>
      <w:r w:rsidR="005034C8">
        <w:rPr>
          <w:sz w:val="22"/>
          <w:szCs w:val="22"/>
        </w:rPr>
        <w:t xml:space="preserve">Clawson explained </w:t>
      </w:r>
      <w:r w:rsidRPr="00CB2F38">
        <w:rPr>
          <w:sz w:val="22"/>
          <w:szCs w:val="22"/>
        </w:rPr>
        <w:t xml:space="preserve">we’ll </w:t>
      </w:r>
      <w:r w:rsidR="002343BC" w:rsidRPr="00CB2F38">
        <w:rPr>
          <w:sz w:val="22"/>
          <w:szCs w:val="22"/>
        </w:rPr>
        <w:t>continue to explore these options and finalize the format</w:t>
      </w:r>
      <w:r w:rsidRPr="00CB2F38">
        <w:rPr>
          <w:sz w:val="22"/>
          <w:szCs w:val="22"/>
        </w:rPr>
        <w:t>.</w:t>
      </w:r>
    </w:p>
    <w:p w14:paraId="0A2D3A64" w14:textId="479C6749" w:rsidR="00D31759" w:rsidRDefault="00D31759" w:rsidP="005034C8">
      <w:pPr>
        <w:pStyle w:val="Default"/>
        <w:numPr>
          <w:ilvl w:val="0"/>
          <w:numId w:val="15"/>
        </w:numPr>
        <w:rPr>
          <w:sz w:val="22"/>
          <w:szCs w:val="22"/>
        </w:rPr>
      </w:pPr>
      <w:r>
        <w:rPr>
          <w:sz w:val="22"/>
          <w:szCs w:val="22"/>
        </w:rPr>
        <w:t>The following comments were shared via chat during this discussion:</w:t>
      </w:r>
    </w:p>
    <w:p w14:paraId="56333595" w14:textId="577AB5E8" w:rsidR="00D31759" w:rsidRDefault="00D31759" w:rsidP="00D31759">
      <w:pPr>
        <w:pStyle w:val="Default"/>
        <w:numPr>
          <w:ilvl w:val="1"/>
          <w:numId w:val="15"/>
        </w:numPr>
        <w:rPr>
          <w:sz w:val="22"/>
          <w:szCs w:val="22"/>
        </w:rPr>
      </w:pPr>
      <w:r>
        <w:rPr>
          <w:sz w:val="22"/>
          <w:szCs w:val="22"/>
        </w:rPr>
        <w:t xml:space="preserve">Kristina Young asked if anyone has tried </w:t>
      </w:r>
      <w:r w:rsidR="00D77A7A">
        <w:rPr>
          <w:sz w:val="22"/>
          <w:szCs w:val="22"/>
        </w:rPr>
        <w:t xml:space="preserve">a </w:t>
      </w:r>
      <w:r w:rsidR="002E3096">
        <w:rPr>
          <w:sz w:val="22"/>
          <w:szCs w:val="22"/>
        </w:rPr>
        <w:t>two-location</w:t>
      </w:r>
      <w:r>
        <w:rPr>
          <w:sz w:val="22"/>
          <w:szCs w:val="22"/>
        </w:rPr>
        <w:t xml:space="preserve"> approach with a </w:t>
      </w:r>
      <w:proofErr w:type="gramStart"/>
      <w:r>
        <w:rPr>
          <w:sz w:val="22"/>
          <w:szCs w:val="22"/>
        </w:rPr>
        <w:t>large scale</w:t>
      </w:r>
      <w:proofErr w:type="gramEnd"/>
      <w:r>
        <w:rPr>
          <w:sz w:val="22"/>
          <w:szCs w:val="22"/>
        </w:rPr>
        <w:t xml:space="preserve"> zoom.</w:t>
      </w:r>
    </w:p>
    <w:p w14:paraId="06530F14" w14:textId="215FFFC0" w:rsidR="00D31759" w:rsidRDefault="00D31759" w:rsidP="00D31759">
      <w:pPr>
        <w:pStyle w:val="Default"/>
        <w:numPr>
          <w:ilvl w:val="1"/>
          <w:numId w:val="15"/>
        </w:numPr>
        <w:rPr>
          <w:sz w:val="22"/>
          <w:szCs w:val="22"/>
        </w:rPr>
      </w:pPr>
      <w:r>
        <w:rPr>
          <w:sz w:val="22"/>
          <w:szCs w:val="22"/>
        </w:rPr>
        <w:t xml:space="preserve">Julie Garver responded that was tried for the fall JTC meeting and it was a bit of a </w:t>
      </w:r>
      <w:proofErr w:type="gramStart"/>
      <w:r>
        <w:rPr>
          <w:sz w:val="22"/>
          <w:szCs w:val="22"/>
        </w:rPr>
        <w:t>fail</w:t>
      </w:r>
      <w:proofErr w:type="gramEnd"/>
      <w:r>
        <w:rPr>
          <w:sz w:val="22"/>
          <w:szCs w:val="22"/>
        </w:rPr>
        <w:t>.</w:t>
      </w:r>
    </w:p>
    <w:p w14:paraId="7AE33C84" w14:textId="3FFA9B5D" w:rsidR="00D31759" w:rsidRDefault="00FD1D64" w:rsidP="00D31759">
      <w:pPr>
        <w:pStyle w:val="Default"/>
        <w:numPr>
          <w:ilvl w:val="1"/>
          <w:numId w:val="15"/>
        </w:numPr>
        <w:rPr>
          <w:sz w:val="22"/>
          <w:szCs w:val="22"/>
        </w:rPr>
      </w:pPr>
      <w:r>
        <w:rPr>
          <w:sz w:val="22"/>
          <w:szCs w:val="22"/>
        </w:rPr>
        <w:t>Laura Knight asked if it would be possible to hold one in person meeting a year and the others virtually.</w:t>
      </w:r>
    </w:p>
    <w:p w14:paraId="0C27085E" w14:textId="022A6173" w:rsidR="00FD1D64" w:rsidRDefault="00FD1D64" w:rsidP="00D31759">
      <w:pPr>
        <w:pStyle w:val="Default"/>
        <w:numPr>
          <w:ilvl w:val="1"/>
          <w:numId w:val="15"/>
        </w:numPr>
        <w:rPr>
          <w:sz w:val="22"/>
          <w:szCs w:val="22"/>
        </w:rPr>
      </w:pPr>
      <w:proofErr w:type="spellStart"/>
      <w:r>
        <w:rPr>
          <w:sz w:val="22"/>
          <w:szCs w:val="22"/>
        </w:rPr>
        <w:t>Beccie</w:t>
      </w:r>
      <w:proofErr w:type="spellEnd"/>
      <w:r>
        <w:rPr>
          <w:sz w:val="22"/>
          <w:szCs w:val="22"/>
        </w:rPr>
        <w:t xml:space="preserve"> Seaman stated she suspects some travel funds were permanently cut, so it will take time to rebuild those budgets after colleges are sure that the worst is over.</w:t>
      </w:r>
    </w:p>
    <w:p w14:paraId="2EE9353F" w14:textId="03C66C81" w:rsidR="00FD1D64" w:rsidRDefault="00FD1D64" w:rsidP="00D31759">
      <w:pPr>
        <w:pStyle w:val="Default"/>
        <w:numPr>
          <w:ilvl w:val="1"/>
          <w:numId w:val="15"/>
        </w:numPr>
        <w:rPr>
          <w:sz w:val="22"/>
          <w:szCs w:val="22"/>
        </w:rPr>
      </w:pPr>
      <w:r>
        <w:rPr>
          <w:sz w:val="22"/>
          <w:szCs w:val="22"/>
        </w:rPr>
        <w:t xml:space="preserve">Gwen Cash-James shared that coming from a college that is trying to encourage in person attendance, etc., she is more supportive of an </w:t>
      </w:r>
      <w:r w:rsidR="00D77A7A">
        <w:rPr>
          <w:sz w:val="22"/>
          <w:szCs w:val="22"/>
        </w:rPr>
        <w:t>in-person</w:t>
      </w:r>
      <w:r>
        <w:rPr>
          <w:sz w:val="22"/>
          <w:szCs w:val="22"/>
        </w:rPr>
        <w:t xml:space="preserve"> meeting. But she does understand that budgets at other schools may be a consideration. Our college is reducing certain types of travel, but not for meetings, etc.</w:t>
      </w:r>
    </w:p>
    <w:p w14:paraId="5A06BAE7" w14:textId="052E1056" w:rsidR="00FD1D64" w:rsidRDefault="00FD1D64" w:rsidP="00D31759">
      <w:pPr>
        <w:pStyle w:val="Default"/>
        <w:numPr>
          <w:ilvl w:val="1"/>
          <w:numId w:val="15"/>
        </w:numPr>
        <w:rPr>
          <w:sz w:val="22"/>
          <w:szCs w:val="22"/>
        </w:rPr>
      </w:pPr>
      <w:r>
        <w:rPr>
          <w:sz w:val="22"/>
          <w:szCs w:val="22"/>
        </w:rPr>
        <w:t>Jeanne Gaffney asked if there are still some travel stipends available through ICRC.</w:t>
      </w:r>
    </w:p>
    <w:p w14:paraId="533556FB" w14:textId="64805259" w:rsidR="00FD1D64" w:rsidRDefault="00FD1D64" w:rsidP="00D31759">
      <w:pPr>
        <w:pStyle w:val="Default"/>
        <w:numPr>
          <w:ilvl w:val="1"/>
          <w:numId w:val="15"/>
        </w:numPr>
        <w:rPr>
          <w:sz w:val="22"/>
          <w:szCs w:val="22"/>
        </w:rPr>
      </w:pPr>
      <w:r>
        <w:rPr>
          <w:sz w:val="22"/>
          <w:szCs w:val="22"/>
        </w:rPr>
        <w:t xml:space="preserve">Waylon Safranski responded that there is approximately $7300 </w:t>
      </w:r>
      <w:r w:rsidR="002E3096">
        <w:rPr>
          <w:sz w:val="22"/>
          <w:szCs w:val="22"/>
        </w:rPr>
        <w:t>worth,</w:t>
      </w:r>
      <w:r>
        <w:rPr>
          <w:sz w:val="22"/>
          <w:szCs w:val="22"/>
        </w:rPr>
        <w:t xml:space="preserve"> and the Executive Board could assess this.</w:t>
      </w:r>
    </w:p>
    <w:p w14:paraId="0701597C" w14:textId="7B9361EB" w:rsidR="00FD1D64" w:rsidRDefault="00FD1D64" w:rsidP="00D31759">
      <w:pPr>
        <w:pStyle w:val="Default"/>
        <w:numPr>
          <w:ilvl w:val="1"/>
          <w:numId w:val="15"/>
        </w:numPr>
        <w:rPr>
          <w:sz w:val="22"/>
          <w:szCs w:val="22"/>
        </w:rPr>
      </w:pPr>
      <w:r>
        <w:rPr>
          <w:sz w:val="22"/>
          <w:szCs w:val="22"/>
        </w:rPr>
        <w:t>Kirsten Clawson added the budget is in good shape, so it could be done.</w:t>
      </w:r>
    </w:p>
    <w:p w14:paraId="60208043" w14:textId="25A6919E" w:rsidR="00FD1D64" w:rsidRDefault="00FD1D64" w:rsidP="00D31759">
      <w:pPr>
        <w:pStyle w:val="Default"/>
        <w:numPr>
          <w:ilvl w:val="1"/>
          <w:numId w:val="15"/>
        </w:numPr>
        <w:rPr>
          <w:sz w:val="22"/>
          <w:szCs w:val="22"/>
        </w:rPr>
      </w:pPr>
      <w:r>
        <w:rPr>
          <w:sz w:val="22"/>
          <w:szCs w:val="22"/>
        </w:rPr>
        <w:t xml:space="preserve">Liz </w:t>
      </w:r>
      <w:proofErr w:type="spellStart"/>
      <w:r>
        <w:rPr>
          <w:sz w:val="22"/>
          <w:szCs w:val="22"/>
        </w:rPr>
        <w:t>DeVilleneuve</w:t>
      </w:r>
      <w:proofErr w:type="spellEnd"/>
      <w:r>
        <w:rPr>
          <w:sz w:val="22"/>
          <w:szCs w:val="22"/>
        </w:rPr>
        <w:t xml:space="preserve"> shared that day long zoom meetings are so draining; she loses focus.</w:t>
      </w:r>
    </w:p>
    <w:p w14:paraId="022D3238" w14:textId="407C0361" w:rsidR="00FD1D64" w:rsidRDefault="00FD1D64" w:rsidP="00D31759">
      <w:pPr>
        <w:pStyle w:val="Default"/>
        <w:numPr>
          <w:ilvl w:val="1"/>
          <w:numId w:val="15"/>
        </w:numPr>
        <w:rPr>
          <w:sz w:val="22"/>
          <w:szCs w:val="22"/>
        </w:rPr>
      </w:pPr>
      <w:r>
        <w:rPr>
          <w:sz w:val="22"/>
          <w:szCs w:val="22"/>
        </w:rPr>
        <w:t xml:space="preserve">Kristina Young suggests more </w:t>
      </w:r>
      <w:r w:rsidR="00D77A7A">
        <w:rPr>
          <w:sz w:val="22"/>
          <w:szCs w:val="22"/>
        </w:rPr>
        <w:t>hours but</w:t>
      </w:r>
      <w:r>
        <w:rPr>
          <w:sz w:val="22"/>
          <w:szCs w:val="22"/>
        </w:rPr>
        <w:t xml:space="preserve"> spread out more frequently for work and fuller focus.</w:t>
      </w:r>
    </w:p>
    <w:p w14:paraId="4A0DE2FC" w14:textId="605E55BD" w:rsidR="00FD1D64" w:rsidRDefault="00FD1D64" w:rsidP="00D31759">
      <w:pPr>
        <w:pStyle w:val="Default"/>
        <w:numPr>
          <w:ilvl w:val="1"/>
          <w:numId w:val="15"/>
        </w:numPr>
        <w:rPr>
          <w:sz w:val="22"/>
          <w:szCs w:val="22"/>
        </w:rPr>
      </w:pPr>
      <w:r>
        <w:rPr>
          <w:sz w:val="22"/>
          <w:szCs w:val="22"/>
        </w:rPr>
        <w:t>Jeanne Gaffney stated with so many new members and so many virtual meetings, ICRC should invest in the time it will take to rebuild connections.</w:t>
      </w:r>
    </w:p>
    <w:p w14:paraId="1E0C1B70" w14:textId="1C949EF6" w:rsidR="00FD1D64" w:rsidRPr="00CB2F38" w:rsidRDefault="00FD1D64" w:rsidP="00D31759">
      <w:pPr>
        <w:pStyle w:val="Default"/>
        <w:numPr>
          <w:ilvl w:val="1"/>
          <w:numId w:val="15"/>
        </w:numPr>
        <w:rPr>
          <w:sz w:val="22"/>
          <w:szCs w:val="22"/>
        </w:rPr>
      </w:pPr>
      <w:proofErr w:type="spellStart"/>
      <w:r>
        <w:rPr>
          <w:sz w:val="22"/>
          <w:szCs w:val="22"/>
        </w:rPr>
        <w:t>Tasady</w:t>
      </w:r>
      <w:proofErr w:type="spellEnd"/>
      <w:r>
        <w:rPr>
          <w:sz w:val="22"/>
          <w:szCs w:val="22"/>
        </w:rPr>
        <w:t xml:space="preserve"> Turner</w:t>
      </w:r>
      <w:r w:rsidR="00D77A7A">
        <w:rPr>
          <w:sz w:val="22"/>
          <w:szCs w:val="22"/>
        </w:rPr>
        <w:t xml:space="preserve"> wrote that there are benefits to both in-person and virtual meetings. One benefit of virtual is that more colleagues can attend and bring information and details to ICRC and back to the campus. She added that she misses the dinners where history, current affairs, and reasons about how things came to be were shared. The story telling about how CTC’s and BI’s came to be and work together in the state was valuable.</w:t>
      </w:r>
    </w:p>
    <w:p w14:paraId="22FC5F63" w14:textId="77777777" w:rsidR="001137A3" w:rsidRDefault="001137A3" w:rsidP="00C00B7F">
      <w:pPr>
        <w:pStyle w:val="Default"/>
        <w:rPr>
          <w:b/>
          <w:bCs/>
          <w:sz w:val="22"/>
          <w:szCs w:val="22"/>
        </w:rPr>
      </w:pPr>
    </w:p>
    <w:p w14:paraId="46E4107D" w14:textId="77777777" w:rsidR="0081209E" w:rsidRDefault="0081209E" w:rsidP="00C00B7F">
      <w:pPr>
        <w:pStyle w:val="Default"/>
        <w:rPr>
          <w:b/>
          <w:bCs/>
          <w:sz w:val="22"/>
          <w:szCs w:val="22"/>
        </w:rPr>
      </w:pPr>
    </w:p>
    <w:p w14:paraId="2B5C55F1" w14:textId="075E7335" w:rsidR="003C4DF3" w:rsidRDefault="0025273E" w:rsidP="003C4DF3">
      <w:pPr>
        <w:pStyle w:val="Default"/>
        <w:rPr>
          <w:b/>
          <w:bCs/>
          <w:sz w:val="22"/>
          <w:szCs w:val="22"/>
        </w:rPr>
      </w:pPr>
      <w:r>
        <w:rPr>
          <w:b/>
          <w:bCs/>
          <w:sz w:val="22"/>
          <w:szCs w:val="22"/>
        </w:rPr>
        <w:t>10:17</w:t>
      </w:r>
      <w:r w:rsidR="003C4DF3">
        <w:rPr>
          <w:b/>
          <w:bCs/>
          <w:sz w:val="22"/>
          <w:szCs w:val="22"/>
        </w:rPr>
        <w:t>-10:</w:t>
      </w:r>
      <w:r>
        <w:rPr>
          <w:b/>
          <w:bCs/>
          <w:sz w:val="22"/>
          <w:szCs w:val="22"/>
        </w:rPr>
        <w:t>30</w:t>
      </w:r>
      <w:r w:rsidR="003C4DF3">
        <w:rPr>
          <w:b/>
          <w:bCs/>
          <w:sz w:val="22"/>
          <w:szCs w:val="22"/>
        </w:rPr>
        <w:t xml:space="preserve"> – Break</w:t>
      </w:r>
    </w:p>
    <w:p w14:paraId="20303DEC" w14:textId="77777777" w:rsidR="003C4DF3" w:rsidRDefault="003C4DF3" w:rsidP="00C00B7F">
      <w:pPr>
        <w:pStyle w:val="Default"/>
        <w:rPr>
          <w:b/>
          <w:bCs/>
          <w:sz w:val="22"/>
          <w:szCs w:val="22"/>
        </w:rPr>
      </w:pPr>
    </w:p>
    <w:p w14:paraId="365955BD" w14:textId="64216E53" w:rsidR="00C00B7F" w:rsidRDefault="0081209E" w:rsidP="00C00B7F">
      <w:pPr>
        <w:pStyle w:val="Default"/>
        <w:rPr>
          <w:b/>
          <w:bCs/>
          <w:sz w:val="22"/>
          <w:szCs w:val="22"/>
        </w:rPr>
      </w:pPr>
      <w:r>
        <w:rPr>
          <w:b/>
          <w:bCs/>
          <w:sz w:val="22"/>
          <w:szCs w:val="22"/>
        </w:rPr>
        <w:t>10:30-</w:t>
      </w:r>
      <w:r w:rsidR="00FC5B33">
        <w:rPr>
          <w:b/>
          <w:bCs/>
          <w:sz w:val="22"/>
          <w:szCs w:val="22"/>
        </w:rPr>
        <w:t>11:</w:t>
      </w:r>
      <w:r>
        <w:rPr>
          <w:b/>
          <w:bCs/>
          <w:sz w:val="22"/>
          <w:szCs w:val="22"/>
        </w:rPr>
        <w:t>30</w:t>
      </w:r>
      <w:r w:rsidR="00D647FC">
        <w:rPr>
          <w:b/>
          <w:bCs/>
          <w:sz w:val="22"/>
          <w:szCs w:val="22"/>
        </w:rPr>
        <w:t xml:space="preserve"> </w:t>
      </w:r>
      <w:r w:rsidR="00C00B7F">
        <w:rPr>
          <w:b/>
          <w:bCs/>
          <w:sz w:val="22"/>
          <w:szCs w:val="22"/>
        </w:rPr>
        <w:t xml:space="preserve">– </w:t>
      </w:r>
      <w:r>
        <w:rPr>
          <w:b/>
          <w:bCs/>
          <w:sz w:val="22"/>
          <w:szCs w:val="22"/>
        </w:rPr>
        <w:t>Community College Research Initiatives (</w:t>
      </w:r>
      <w:r w:rsidR="00595F04">
        <w:rPr>
          <w:b/>
          <w:bCs/>
          <w:sz w:val="22"/>
          <w:szCs w:val="22"/>
        </w:rPr>
        <w:t>C</w:t>
      </w:r>
      <w:r w:rsidR="00FC5B33">
        <w:rPr>
          <w:b/>
          <w:bCs/>
          <w:sz w:val="22"/>
          <w:szCs w:val="22"/>
        </w:rPr>
        <w:t>CRI</w:t>
      </w:r>
      <w:r>
        <w:rPr>
          <w:b/>
          <w:bCs/>
          <w:sz w:val="22"/>
          <w:szCs w:val="22"/>
        </w:rPr>
        <w:t>)</w:t>
      </w:r>
      <w:r w:rsidR="00FC5B33">
        <w:rPr>
          <w:b/>
          <w:bCs/>
          <w:sz w:val="22"/>
          <w:szCs w:val="22"/>
        </w:rPr>
        <w:t xml:space="preserve"> Facilitated Discussion</w:t>
      </w:r>
    </w:p>
    <w:p w14:paraId="17317956" w14:textId="0FB59252" w:rsidR="00075B5F" w:rsidRDefault="00075B5F" w:rsidP="00C00B7F">
      <w:pPr>
        <w:pStyle w:val="Default"/>
        <w:rPr>
          <w:sz w:val="22"/>
          <w:szCs w:val="22"/>
        </w:rPr>
      </w:pPr>
      <w:bookmarkStart w:id="2" w:name="_Hlk101259412"/>
      <w:r>
        <w:rPr>
          <w:sz w:val="22"/>
          <w:szCs w:val="22"/>
        </w:rPr>
        <w:t>•CCRI Introduction – David Sundine</w:t>
      </w:r>
    </w:p>
    <w:bookmarkEnd w:id="2"/>
    <w:p w14:paraId="7192575E" w14:textId="0544FDE2" w:rsidR="002343BC" w:rsidRPr="000B4699" w:rsidRDefault="002343BC" w:rsidP="00075B5F">
      <w:pPr>
        <w:pStyle w:val="Default"/>
        <w:numPr>
          <w:ilvl w:val="0"/>
          <w:numId w:val="17"/>
        </w:numPr>
        <w:rPr>
          <w:sz w:val="22"/>
          <w:szCs w:val="22"/>
        </w:rPr>
      </w:pPr>
      <w:r w:rsidRPr="000B4699">
        <w:rPr>
          <w:sz w:val="22"/>
          <w:szCs w:val="22"/>
        </w:rPr>
        <w:t>U</w:t>
      </w:r>
      <w:r w:rsidR="00075B5F">
        <w:rPr>
          <w:sz w:val="22"/>
          <w:szCs w:val="22"/>
        </w:rPr>
        <w:t xml:space="preserve">niversity of </w:t>
      </w:r>
      <w:r w:rsidRPr="000B4699">
        <w:rPr>
          <w:sz w:val="22"/>
          <w:szCs w:val="22"/>
        </w:rPr>
        <w:t>W</w:t>
      </w:r>
      <w:r w:rsidR="00075B5F">
        <w:rPr>
          <w:sz w:val="22"/>
          <w:szCs w:val="22"/>
        </w:rPr>
        <w:t>ashington</w:t>
      </w:r>
      <w:r w:rsidRPr="000B4699">
        <w:rPr>
          <w:sz w:val="22"/>
          <w:szCs w:val="22"/>
        </w:rPr>
        <w:t xml:space="preserve"> h</w:t>
      </w:r>
      <w:r w:rsidR="00075B5F">
        <w:rPr>
          <w:sz w:val="22"/>
          <w:szCs w:val="22"/>
        </w:rPr>
        <w:t>ouses</w:t>
      </w:r>
      <w:r w:rsidRPr="000B4699">
        <w:rPr>
          <w:sz w:val="22"/>
          <w:szCs w:val="22"/>
        </w:rPr>
        <w:t xml:space="preserve"> the Comm</w:t>
      </w:r>
      <w:r w:rsidR="00075B5F">
        <w:rPr>
          <w:sz w:val="22"/>
          <w:szCs w:val="22"/>
        </w:rPr>
        <w:t>unity</w:t>
      </w:r>
      <w:r w:rsidRPr="000B4699">
        <w:rPr>
          <w:sz w:val="22"/>
          <w:szCs w:val="22"/>
        </w:rPr>
        <w:t xml:space="preserve"> College Research Initiative</w:t>
      </w:r>
      <w:r w:rsidR="00075B5F">
        <w:rPr>
          <w:sz w:val="22"/>
          <w:szCs w:val="22"/>
        </w:rPr>
        <w:t xml:space="preserve"> (CCRI)</w:t>
      </w:r>
      <w:r w:rsidRPr="000B4699">
        <w:rPr>
          <w:sz w:val="22"/>
          <w:szCs w:val="22"/>
        </w:rPr>
        <w:t xml:space="preserve">. </w:t>
      </w:r>
      <w:r w:rsidR="00075B5F">
        <w:rPr>
          <w:sz w:val="22"/>
          <w:szCs w:val="22"/>
        </w:rPr>
        <w:t>Our g</w:t>
      </w:r>
      <w:r w:rsidRPr="000B4699">
        <w:rPr>
          <w:sz w:val="22"/>
          <w:szCs w:val="22"/>
        </w:rPr>
        <w:t xml:space="preserve">uest is </w:t>
      </w:r>
      <w:r w:rsidR="00075B5F">
        <w:rPr>
          <w:sz w:val="22"/>
          <w:szCs w:val="22"/>
        </w:rPr>
        <w:t>CCRI’s D</w:t>
      </w:r>
      <w:r w:rsidRPr="000B4699">
        <w:rPr>
          <w:sz w:val="22"/>
          <w:szCs w:val="22"/>
        </w:rPr>
        <w:t>irector</w:t>
      </w:r>
      <w:r w:rsidR="00075B5F">
        <w:rPr>
          <w:sz w:val="22"/>
          <w:szCs w:val="22"/>
        </w:rPr>
        <w:t xml:space="preserve">, Dr. Leah </w:t>
      </w:r>
      <w:proofErr w:type="spellStart"/>
      <w:r w:rsidR="00075B5F">
        <w:rPr>
          <w:sz w:val="22"/>
          <w:szCs w:val="22"/>
        </w:rPr>
        <w:t>Wetzstein</w:t>
      </w:r>
      <w:proofErr w:type="spellEnd"/>
      <w:r w:rsidR="00075B5F">
        <w:rPr>
          <w:sz w:val="22"/>
          <w:szCs w:val="22"/>
        </w:rPr>
        <w:t>.</w:t>
      </w:r>
      <w:r w:rsidRPr="000B4699">
        <w:rPr>
          <w:sz w:val="22"/>
          <w:szCs w:val="22"/>
        </w:rPr>
        <w:t xml:space="preserve"> </w:t>
      </w:r>
      <w:r w:rsidR="00075B5F">
        <w:rPr>
          <w:sz w:val="22"/>
          <w:szCs w:val="22"/>
        </w:rPr>
        <w:t>CCRI</w:t>
      </w:r>
      <w:r w:rsidRPr="000B4699">
        <w:rPr>
          <w:sz w:val="22"/>
          <w:szCs w:val="22"/>
        </w:rPr>
        <w:t xml:space="preserve"> conduct</w:t>
      </w:r>
      <w:r w:rsidR="00075B5F">
        <w:rPr>
          <w:sz w:val="22"/>
          <w:szCs w:val="22"/>
        </w:rPr>
        <w:t>s</w:t>
      </w:r>
      <w:r w:rsidRPr="000B4699">
        <w:rPr>
          <w:sz w:val="22"/>
          <w:szCs w:val="22"/>
        </w:rPr>
        <w:t xml:space="preserve"> research on equitable access to transfer. Dr. </w:t>
      </w:r>
      <w:proofErr w:type="spellStart"/>
      <w:r w:rsidRPr="000B4699">
        <w:rPr>
          <w:sz w:val="22"/>
          <w:szCs w:val="22"/>
        </w:rPr>
        <w:t>Wetzstein</w:t>
      </w:r>
      <w:proofErr w:type="spellEnd"/>
      <w:r w:rsidRPr="000B4699">
        <w:rPr>
          <w:sz w:val="22"/>
          <w:szCs w:val="22"/>
        </w:rPr>
        <w:t xml:space="preserve"> will give </w:t>
      </w:r>
      <w:r w:rsidR="00075B5F">
        <w:rPr>
          <w:sz w:val="22"/>
          <w:szCs w:val="22"/>
        </w:rPr>
        <w:t xml:space="preserve">a </w:t>
      </w:r>
      <w:r w:rsidRPr="000B4699">
        <w:rPr>
          <w:sz w:val="22"/>
          <w:szCs w:val="22"/>
        </w:rPr>
        <w:t xml:space="preserve">presentation on their work and </w:t>
      </w:r>
      <w:r w:rsidR="00075B5F">
        <w:rPr>
          <w:sz w:val="22"/>
          <w:szCs w:val="22"/>
        </w:rPr>
        <w:t xml:space="preserve">then </w:t>
      </w:r>
      <w:r w:rsidRPr="000B4699">
        <w:rPr>
          <w:sz w:val="22"/>
          <w:szCs w:val="22"/>
        </w:rPr>
        <w:t xml:space="preserve">facilitate </w:t>
      </w:r>
      <w:r w:rsidR="00075B5F">
        <w:rPr>
          <w:sz w:val="22"/>
          <w:szCs w:val="22"/>
        </w:rPr>
        <w:t xml:space="preserve">a </w:t>
      </w:r>
      <w:r w:rsidRPr="000B4699">
        <w:rPr>
          <w:sz w:val="22"/>
          <w:szCs w:val="22"/>
        </w:rPr>
        <w:t>discussion on how we can use their work in ICRC to apply an equity lens.</w:t>
      </w:r>
    </w:p>
    <w:p w14:paraId="32C5B7C5" w14:textId="6627DB01" w:rsidR="002343BC" w:rsidRPr="000B4699" w:rsidRDefault="002343BC" w:rsidP="00C00B7F">
      <w:pPr>
        <w:pStyle w:val="Default"/>
        <w:rPr>
          <w:sz w:val="22"/>
          <w:szCs w:val="22"/>
        </w:rPr>
      </w:pPr>
    </w:p>
    <w:p w14:paraId="1E43D95A" w14:textId="6D911701" w:rsidR="00075B5F" w:rsidRDefault="00075B5F" w:rsidP="00C00B7F">
      <w:pPr>
        <w:pStyle w:val="Default"/>
        <w:rPr>
          <w:sz w:val="22"/>
          <w:szCs w:val="22"/>
        </w:rPr>
      </w:pPr>
      <w:r>
        <w:rPr>
          <w:sz w:val="22"/>
          <w:szCs w:val="22"/>
        </w:rPr>
        <w:t xml:space="preserve">•CCRI </w:t>
      </w:r>
      <w:r w:rsidR="002343BC" w:rsidRPr="000B4699">
        <w:rPr>
          <w:sz w:val="22"/>
          <w:szCs w:val="22"/>
        </w:rPr>
        <w:t xml:space="preserve">STEM Transfer Partnerships Project </w:t>
      </w:r>
      <w:r>
        <w:rPr>
          <w:sz w:val="22"/>
          <w:szCs w:val="22"/>
        </w:rPr>
        <w:t xml:space="preserve">Presentation – Dr. </w:t>
      </w:r>
      <w:proofErr w:type="spellStart"/>
      <w:r>
        <w:rPr>
          <w:sz w:val="22"/>
          <w:szCs w:val="22"/>
        </w:rPr>
        <w:t>Wetzstein</w:t>
      </w:r>
      <w:proofErr w:type="spellEnd"/>
    </w:p>
    <w:p w14:paraId="2854873D" w14:textId="77777777" w:rsidR="00075B5F" w:rsidRDefault="00075B5F" w:rsidP="00075B5F">
      <w:pPr>
        <w:pStyle w:val="Default"/>
        <w:numPr>
          <w:ilvl w:val="0"/>
          <w:numId w:val="17"/>
        </w:numPr>
        <w:rPr>
          <w:sz w:val="22"/>
          <w:szCs w:val="22"/>
        </w:rPr>
      </w:pPr>
      <w:r>
        <w:rPr>
          <w:sz w:val="22"/>
          <w:szCs w:val="22"/>
        </w:rPr>
        <w:t>CCRI s</w:t>
      </w:r>
      <w:r w:rsidR="002343BC" w:rsidRPr="000B4699">
        <w:rPr>
          <w:sz w:val="22"/>
          <w:szCs w:val="22"/>
        </w:rPr>
        <w:t xml:space="preserve">tarted </w:t>
      </w:r>
      <w:r>
        <w:rPr>
          <w:sz w:val="22"/>
          <w:szCs w:val="22"/>
        </w:rPr>
        <w:t xml:space="preserve">at </w:t>
      </w:r>
      <w:r w:rsidR="002343BC" w:rsidRPr="000B4699">
        <w:rPr>
          <w:sz w:val="22"/>
          <w:szCs w:val="22"/>
        </w:rPr>
        <w:t>UW in 2016 to research equitable college access, degree completion, and employment in living wa</w:t>
      </w:r>
      <w:r>
        <w:rPr>
          <w:sz w:val="22"/>
          <w:szCs w:val="22"/>
        </w:rPr>
        <w:t>ge</w:t>
      </w:r>
      <w:r w:rsidR="002343BC" w:rsidRPr="000B4699">
        <w:rPr>
          <w:sz w:val="22"/>
          <w:szCs w:val="22"/>
        </w:rPr>
        <w:t xml:space="preserve"> </w:t>
      </w:r>
      <w:r w:rsidRPr="000B4699">
        <w:rPr>
          <w:sz w:val="22"/>
          <w:szCs w:val="22"/>
        </w:rPr>
        <w:t>careers</w:t>
      </w:r>
      <w:r>
        <w:rPr>
          <w:sz w:val="22"/>
          <w:szCs w:val="22"/>
        </w:rPr>
        <w:t>.</w:t>
      </w:r>
    </w:p>
    <w:p w14:paraId="58483D11" w14:textId="15501F98" w:rsidR="002343BC" w:rsidRPr="000B4699" w:rsidRDefault="00075B5F" w:rsidP="00075B5F">
      <w:pPr>
        <w:pStyle w:val="Default"/>
        <w:numPr>
          <w:ilvl w:val="0"/>
          <w:numId w:val="17"/>
        </w:numPr>
        <w:rPr>
          <w:sz w:val="22"/>
          <w:szCs w:val="22"/>
        </w:rPr>
      </w:pPr>
      <w:r>
        <w:rPr>
          <w:sz w:val="22"/>
          <w:szCs w:val="22"/>
        </w:rPr>
        <w:t>Additionally, CCRI seeks to apply this research to positively impact student outcomes</w:t>
      </w:r>
      <w:r w:rsidR="002343BC" w:rsidRPr="000B4699">
        <w:rPr>
          <w:sz w:val="22"/>
          <w:szCs w:val="22"/>
        </w:rPr>
        <w:t>.</w:t>
      </w:r>
    </w:p>
    <w:p w14:paraId="346C00ED" w14:textId="77777777" w:rsidR="00075B5F" w:rsidRDefault="002343BC" w:rsidP="00075B5F">
      <w:pPr>
        <w:pStyle w:val="Default"/>
        <w:numPr>
          <w:ilvl w:val="0"/>
          <w:numId w:val="17"/>
        </w:numPr>
        <w:rPr>
          <w:sz w:val="22"/>
          <w:szCs w:val="22"/>
        </w:rPr>
      </w:pPr>
      <w:r w:rsidRPr="000B4699">
        <w:rPr>
          <w:sz w:val="22"/>
          <w:szCs w:val="22"/>
        </w:rPr>
        <w:t>Prev</w:t>
      </w:r>
      <w:r w:rsidR="00075B5F">
        <w:rPr>
          <w:sz w:val="22"/>
          <w:szCs w:val="22"/>
        </w:rPr>
        <w:t>ious</w:t>
      </w:r>
      <w:r w:rsidRPr="000B4699">
        <w:rPr>
          <w:sz w:val="22"/>
          <w:szCs w:val="22"/>
        </w:rPr>
        <w:t xml:space="preserve"> </w:t>
      </w:r>
      <w:r w:rsidR="00075B5F">
        <w:rPr>
          <w:sz w:val="22"/>
          <w:szCs w:val="22"/>
        </w:rPr>
        <w:t>findings:</w:t>
      </w:r>
    </w:p>
    <w:p w14:paraId="7A40EB76" w14:textId="77777777" w:rsidR="00075B5F" w:rsidRDefault="002343BC" w:rsidP="00075B5F">
      <w:pPr>
        <w:pStyle w:val="Default"/>
        <w:numPr>
          <w:ilvl w:val="1"/>
          <w:numId w:val="17"/>
        </w:numPr>
        <w:rPr>
          <w:sz w:val="22"/>
          <w:szCs w:val="22"/>
        </w:rPr>
      </w:pPr>
      <w:r w:rsidRPr="000B4699">
        <w:rPr>
          <w:sz w:val="22"/>
          <w:szCs w:val="22"/>
        </w:rPr>
        <w:t xml:space="preserve">transfer partnerships can influence </w:t>
      </w:r>
      <w:r w:rsidR="00075B5F">
        <w:rPr>
          <w:sz w:val="22"/>
          <w:szCs w:val="22"/>
        </w:rPr>
        <w:t xml:space="preserve">the </w:t>
      </w:r>
      <w:r w:rsidRPr="000B4699">
        <w:rPr>
          <w:sz w:val="22"/>
          <w:szCs w:val="22"/>
        </w:rPr>
        <w:t>transfer experience</w:t>
      </w:r>
      <w:r w:rsidR="00075B5F">
        <w:rPr>
          <w:sz w:val="22"/>
          <w:szCs w:val="22"/>
        </w:rPr>
        <w:t xml:space="preserve"> of historically marginalized student populations</w:t>
      </w:r>
      <w:r w:rsidRPr="000B4699">
        <w:rPr>
          <w:sz w:val="22"/>
          <w:szCs w:val="22"/>
        </w:rPr>
        <w:t xml:space="preserve">; </w:t>
      </w:r>
    </w:p>
    <w:p w14:paraId="31D26218" w14:textId="77777777" w:rsidR="00075B5F" w:rsidRDefault="002343BC" w:rsidP="00075B5F">
      <w:pPr>
        <w:pStyle w:val="Default"/>
        <w:numPr>
          <w:ilvl w:val="1"/>
          <w:numId w:val="17"/>
        </w:numPr>
        <w:rPr>
          <w:sz w:val="22"/>
          <w:szCs w:val="22"/>
        </w:rPr>
      </w:pPr>
      <w:r w:rsidRPr="000B4699">
        <w:rPr>
          <w:sz w:val="22"/>
          <w:szCs w:val="22"/>
        </w:rPr>
        <w:t>there are mult</w:t>
      </w:r>
      <w:r w:rsidR="00075B5F">
        <w:rPr>
          <w:sz w:val="22"/>
          <w:szCs w:val="22"/>
        </w:rPr>
        <w:t>iple</w:t>
      </w:r>
      <w:r w:rsidRPr="000B4699">
        <w:rPr>
          <w:sz w:val="22"/>
          <w:szCs w:val="22"/>
        </w:rPr>
        <w:t xml:space="preserve"> ways of doing transfer work; </w:t>
      </w:r>
    </w:p>
    <w:p w14:paraId="6BB6A7FA" w14:textId="77777777" w:rsidR="00075B5F" w:rsidRDefault="002343BC" w:rsidP="00075B5F">
      <w:pPr>
        <w:pStyle w:val="Default"/>
        <w:numPr>
          <w:ilvl w:val="1"/>
          <w:numId w:val="17"/>
        </w:numPr>
        <w:rPr>
          <w:sz w:val="22"/>
          <w:szCs w:val="22"/>
        </w:rPr>
      </w:pPr>
      <w:r w:rsidRPr="000B4699">
        <w:rPr>
          <w:sz w:val="22"/>
          <w:szCs w:val="22"/>
        </w:rPr>
        <w:t xml:space="preserve">there are many catalysts and barriers to transfer partnership work. </w:t>
      </w:r>
    </w:p>
    <w:p w14:paraId="46319163" w14:textId="77777777" w:rsidR="00075B5F" w:rsidRDefault="002343BC" w:rsidP="00075B5F">
      <w:pPr>
        <w:pStyle w:val="Default"/>
        <w:numPr>
          <w:ilvl w:val="0"/>
          <w:numId w:val="17"/>
        </w:numPr>
        <w:rPr>
          <w:sz w:val="22"/>
          <w:szCs w:val="22"/>
        </w:rPr>
      </w:pPr>
      <w:r w:rsidRPr="000B4699">
        <w:rPr>
          <w:sz w:val="22"/>
          <w:szCs w:val="22"/>
        </w:rPr>
        <w:t xml:space="preserve">These findings came from research with high performing transfer pairs that had high success with historically marginalized student populations. </w:t>
      </w:r>
    </w:p>
    <w:p w14:paraId="3C304BF0" w14:textId="77777777" w:rsidR="00075B5F" w:rsidRDefault="00075B5F" w:rsidP="00075B5F">
      <w:pPr>
        <w:pStyle w:val="Default"/>
        <w:numPr>
          <w:ilvl w:val="0"/>
          <w:numId w:val="17"/>
        </w:numPr>
        <w:rPr>
          <w:sz w:val="22"/>
          <w:szCs w:val="22"/>
        </w:rPr>
      </w:pPr>
      <w:r>
        <w:rPr>
          <w:sz w:val="22"/>
          <w:szCs w:val="22"/>
        </w:rPr>
        <w:t xml:space="preserve">Dr. </w:t>
      </w:r>
      <w:proofErr w:type="spellStart"/>
      <w:r>
        <w:rPr>
          <w:sz w:val="22"/>
          <w:szCs w:val="22"/>
        </w:rPr>
        <w:t>Wetzstein</w:t>
      </w:r>
      <w:proofErr w:type="spellEnd"/>
      <w:r>
        <w:rPr>
          <w:sz w:val="22"/>
          <w:szCs w:val="22"/>
        </w:rPr>
        <w:t xml:space="preserve"> n</w:t>
      </w:r>
      <w:r w:rsidR="002343BC" w:rsidRPr="000B4699">
        <w:rPr>
          <w:sz w:val="22"/>
          <w:szCs w:val="22"/>
        </w:rPr>
        <w:t xml:space="preserve">oted that success resulted from very deliberate work and a focus on shared students. </w:t>
      </w:r>
    </w:p>
    <w:p w14:paraId="21A05F11" w14:textId="37809903" w:rsidR="002343BC" w:rsidRPr="000B4699" w:rsidRDefault="002343BC" w:rsidP="00075B5F">
      <w:pPr>
        <w:pStyle w:val="Default"/>
        <w:numPr>
          <w:ilvl w:val="0"/>
          <w:numId w:val="17"/>
        </w:numPr>
        <w:rPr>
          <w:sz w:val="22"/>
          <w:szCs w:val="22"/>
        </w:rPr>
      </w:pPr>
      <w:r w:rsidRPr="000B4699">
        <w:rPr>
          <w:sz w:val="22"/>
          <w:szCs w:val="22"/>
        </w:rPr>
        <w:t xml:space="preserve">Transfer partnerships are intentional, strategic partnerships. </w:t>
      </w:r>
      <w:r w:rsidR="00075B5F">
        <w:rPr>
          <w:sz w:val="22"/>
          <w:szCs w:val="22"/>
        </w:rPr>
        <w:t>Transfer partners w</w:t>
      </w:r>
      <w:r w:rsidRPr="000B4699">
        <w:rPr>
          <w:sz w:val="22"/>
          <w:szCs w:val="22"/>
        </w:rPr>
        <w:t xml:space="preserve">ork </w:t>
      </w:r>
      <w:r w:rsidR="00075B5F">
        <w:rPr>
          <w:sz w:val="22"/>
          <w:szCs w:val="22"/>
        </w:rPr>
        <w:t>to</w:t>
      </w:r>
      <w:r w:rsidRPr="000B4699">
        <w:rPr>
          <w:sz w:val="22"/>
          <w:szCs w:val="22"/>
        </w:rPr>
        <w:t xml:space="preserve">gether </w:t>
      </w:r>
      <w:r w:rsidR="00075B5F">
        <w:rPr>
          <w:sz w:val="22"/>
          <w:szCs w:val="22"/>
        </w:rPr>
        <w:t xml:space="preserve">collaboratively </w:t>
      </w:r>
      <w:r w:rsidRPr="000B4699">
        <w:rPr>
          <w:sz w:val="22"/>
          <w:szCs w:val="22"/>
        </w:rPr>
        <w:t xml:space="preserve">to find what’s in the way of student success and to address structural barriers. </w:t>
      </w:r>
      <w:r w:rsidR="00075B5F">
        <w:rPr>
          <w:sz w:val="22"/>
          <w:szCs w:val="22"/>
        </w:rPr>
        <w:t>They a</w:t>
      </w:r>
      <w:r w:rsidRPr="000B4699">
        <w:rPr>
          <w:sz w:val="22"/>
          <w:szCs w:val="22"/>
        </w:rPr>
        <w:t>re applying this work specifically to STEM students in WA state.</w:t>
      </w:r>
    </w:p>
    <w:p w14:paraId="40F03F5E" w14:textId="77777777" w:rsidR="00075B5F" w:rsidRDefault="002343BC" w:rsidP="00075B5F">
      <w:pPr>
        <w:pStyle w:val="Default"/>
        <w:numPr>
          <w:ilvl w:val="0"/>
          <w:numId w:val="17"/>
        </w:numPr>
        <w:rPr>
          <w:sz w:val="22"/>
          <w:szCs w:val="22"/>
        </w:rPr>
      </w:pPr>
      <w:r w:rsidRPr="000B4699">
        <w:rPr>
          <w:sz w:val="22"/>
          <w:szCs w:val="22"/>
        </w:rPr>
        <w:t xml:space="preserve">Why focus on STEM and </w:t>
      </w:r>
      <w:r w:rsidR="00075B5F" w:rsidRPr="000B4699">
        <w:rPr>
          <w:sz w:val="22"/>
          <w:szCs w:val="22"/>
        </w:rPr>
        <w:t>low-income</w:t>
      </w:r>
      <w:r w:rsidRPr="000B4699">
        <w:rPr>
          <w:sz w:val="22"/>
          <w:szCs w:val="22"/>
        </w:rPr>
        <w:t xml:space="preserve"> students? </w:t>
      </w:r>
    </w:p>
    <w:p w14:paraId="0F7F40F4" w14:textId="77777777" w:rsidR="00075B5F" w:rsidRDefault="00075B5F" w:rsidP="00075B5F">
      <w:pPr>
        <w:pStyle w:val="Default"/>
        <w:numPr>
          <w:ilvl w:val="1"/>
          <w:numId w:val="17"/>
        </w:numPr>
        <w:rPr>
          <w:sz w:val="22"/>
          <w:szCs w:val="22"/>
        </w:rPr>
      </w:pPr>
      <w:r>
        <w:rPr>
          <w:sz w:val="22"/>
          <w:szCs w:val="22"/>
        </w:rPr>
        <w:t>STEM c</w:t>
      </w:r>
      <w:r w:rsidR="002343BC" w:rsidRPr="000B4699">
        <w:rPr>
          <w:sz w:val="22"/>
          <w:szCs w:val="22"/>
        </w:rPr>
        <w:t xml:space="preserve">urriculum can be very complex to get through, especially when moving between institutions </w:t>
      </w:r>
    </w:p>
    <w:p w14:paraId="34A0A216" w14:textId="2B96896C" w:rsidR="00075B5F" w:rsidRDefault="00075B5F" w:rsidP="00075B5F">
      <w:pPr>
        <w:pStyle w:val="Default"/>
        <w:numPr>
          <w:ilvl w:val="1"/>
          <w:numId w:val="17"/>
        </w:numPr>
        <w:rPr>
          <w:sz w:val="22"/>
          <w:szCs w:val="22"/>
        </w:rPr>
      </w:pPr>
      <w:r>
        <w:rPr>
          <w:sz w:val="22"/>
          <w:szCs w:val="22"/>
        </w:rPr>
        <w:t xml:space="preserve">There are </w:t>
      </w:r>
      <w:r w:rsidR="002343BC" w:rsidRPr="000B4699">
        <w:rPr>
          <w:sz w:val="22"/>
          <w:szCs w:val="22"/>
        </w:rPr>
        <w:t xml:space="preserve">equity concerns as 50% fewer </w:t>
      </w:r>
      <w:r w:rsidR="002E3096" w:rsidRPr="000B4699">
        <w:rPr>
          <w:sz w:val="22"/>
          <w:szCs w:val="22"/>
        </w:rPr>
        <w:t>low-income</w:t>
      </w:r>
      <w:r w:rsidR="002343BC" w:rsidRPr="000B4699">
        <w:rPr>
          <w:sz w:val="22"/>
          <w:szCs w:val="22"/>
        </w:rPr>
        <w:t xml:space="preserve"> students pursue STEM degrees than higher income students. </w:t>
      </w:r>
    </w:p>
    <w:p w14:paraId="1E5B1361" w14:textId="77777777" w:rsidR="00075B5F" w:rsidRDefault="002343BC" w:rsidP="00075B5F">
      <w:pPr>
        <w:pStyle w:val="Default"/>
        <w:numPr>
          <w:ilvl w:val="1"/>
          <w:numId w:val="17"/>
        </w:numPr>
        <w:rPr>
          <w:sz w:val="22"/>
          <w:szCs w:val="22"/>
        </w:rPr>
      </w:pPr>
      <w:r w:rsidRPr="000B4699">
        <w:rPr>
          <w:sz w:val="22"/>
          <w:szCs w:val="22"/>
        </w:rPr>
        <w:t>STEM degrees can lead to living wage careers that are stable through economic downturns</w:t>
      </w:r>
      <w:r w:rsidR="00875D45" w:rsidRPr="000B4699">
        <w:rPr>
          <w:sz w:val="22"/>
          <w:szCs w:val="22"/>
        </w:rPr>
        <w:t xml:space="preserve"> based on outcomes for STEM bachelor’s degree graduates retaining their jobs in the 2008 recession</w:t>
      </w:r>
      <w:r w:rsidRPr="000B4699">
        <w:rPr>
          <w:sz w:val="22"/>
          <w:szCs w:val="22"/>
        </w:rPr>
        <w:t>.</w:t>
      </w:r>
      <w:r w:rsidR="00875D45" w:rsidRPr="000B4699">
        <w:rPr>
          <w:sz w:val="22"/>
          <w:szCs w:val="22"/>
        </w:rPr>
        <w:t xml:space="preserve"> </w:t>
      </w:r>
    </w:p>
    <w:p w14:paraId="45261758" w14:textId="093FE5DC" w:rsidR="00075B5F" w:rsidRDefault="00075B5F" w:rsidP="00075B5F">
      <w:pPr>
        <w:pStyle w:val="Default"/>
        <w:numPr>
          <w:ilvl w:val="1"/>
          <w:numId w:val="17"/>
        </w:numPr>
        <w:rPr>
          <w:sz w:val="22"/>
          <w:szCs w:val="22"/>
        </w:rPr>
      </w:pPr>
      <w:r>
        <w:rPr>
          <w:sz w:val="22"/>
          <w:szCs w:val="22"/>
        </w:rPr>
        <w:t xml:space="preserve">The </w:t>
      </w:r>
      <w:r w:rsidR="00875D45" w:rsidRPr="000B4699">
        <w:rPr>
          <w:sz w:val="22"/>
          <w:szCs w:val="22"/>
        </w:rPr>
        <w:t xml:space="preserve">COVID pandemic has had a disproportionate impact on </w:t>
      </w:r>
      <w:r w:rsidRPr="000B4699">
        <w:rPr>
          <w:sz w:val="22"/>
          <w:szCs w:val="22"/>
        </w:rPr>
        <w:t>low-income</w:t>
      </w:r>
      <w:r w:rsidR="00875D45" w:rsidRPr="000B4699">
        <w:rPr>
          <w:sz w:val="22"/>
          <w:szCs w:val="22"/>
        </w:rPr>
        <w:t xml:space="preserve"> students in WA state with many </w:t>
      </w:r>
      <w:r w:rsidRPr="000B4699">
        <w:rPr>
          <w:sz w:val="22"/>
          <w:szCs w:val="22"/>
        </w:rPr>
        <w:t>low-income</w:t>
      </w:r>
      <w:r w:rsidR="00875D45" w:rsidRPr="000B4699">
        <w:rPr>
          <w:sz w:val="22"/>
          <w:szCs w:val="22"/>
        </w:rPr>
        <w:t xml:space="preserve"> students stopping out. </w:t>
      </w:r>
    </w:p>
    <w:p w14:paraId="2ED1287F" w14:textId="6688ABBB" w:rsidR="00875D45" w:rsidRPr="000B4699" w:rsidRDefault="00075B5F" w:rsidP="00075B5F">
      <w:pPr>
        <w:pStyle w:val="Default"/>
        <w:numPr>
          <w:ilvl w:val="1"/>
          <w:numId w:val="17"/>
        </w:numPr>
        <w:rPr>
          <w:sz w:val="22"/>
          <w:szCs w:val="22"/>
        </w:rPr>
      </w:pPr>
      <w:r>
        <w:rPr>
          <w:sz w:val="22"/>
          <w:szCs w:val="22"/>
        </w:rPr>
        <w:t xml:space="preserve">This project is also funded by an </w:t>
      </w:r>
      <w:proofErr w:type="spellStart"/>
      <w:r w:rsidR="00875D45" w:rsidRPr="000B4699">
        <w:rPr>
          <w:sz w:val="22"/>
          <w:szCs w:val="22"/>
        </w:rPr>
        <w:t>Ascendium</w:t>
      </w:r>
      <w:proofErr w:type="spellEnd"/>
      <w:r w:rsidR="00875D45" w:rsidRPr="000B4699">
        <w:rPr>
          <w:sz w:val="22"/>
          <w:szCs w:val="22"/>
        </w:rPr>
        <w:t xml:space="preserve"> Ed</w:t>
      </w:r>
      <w:r>
        <w:rPr>
          <w:sz w:val="22"/>
          <w:szCs w:val="22"/>
        </w:rPr>
        <w:t>ucation</w:t>
      </w:r>
      <w:r w:rsidR="00875D45" w:rsidRPr="000B4699">
        <w:rPr>
          <w:sz w:val="22"/>
          <w:szCs w:val="22"/>
        </w:rPr>
        <w:t xml:space="preserve"> Grant</w:t>
      </w:r>
      <w:r>
        <w:rPr>
          <w:sz w:val="22"/>
          <w:szCs w:val="22"/>
        </w:rPr>
        <w:t>,</w:t>
      </w:r>
      <w:r w:rsidR="00875D45" w:rsidRPr="000B4699">
        <w:rPr>
          <w:sz w:val="22"/>
          <w:szCs w:val="22"/>
        </w:rPr>
        <w:t xml:space="preserve"> which has a focus on helping students move thru </w:t>
      </w:r>
      <w:r>
        <w:rPr>
          <w:sz w:val="22"/>
          <w:szCs w:val="22"/>
        </w:rPr>
        <w:t xml:space="preserve">the </w:t>
      </w:r>
      <w:r w:rsidR="00875D45" w:rsidRPr="000B4699">
        <w:rPr>
          <w:sz w:val="22"/>
          <w:szCs w:val="22"/>
        </w:rPr>
        <w:t>transfer process</w:t>
      </w:r>
      <w:r>
        <w:rPr>
          <w:sz w:val="22"/>
          <w:szCs w:val="22"/>
        </w:rPr>
        <w:t xml:space="preserve"> and fo</w:t>
      </w:r>
      <w:r w:rsidR="00875D45" w:rsidRPr="000B4699">
        <w:rPr>
          <w:sz w:val="22"/>
          <w:szCs w:val="22"/>
        </w:rPr>
        <w:t>cus</w:t>
      </w:r>
      <w:r>
        <w:rPr>
          <w:sz w:val="22"/>
          <w:szCs w:val="22"/>
        </w:rPr>
        <w:t>es</w:t>
      </w:r>
      <w:r w:rsidR="00875D45" w:rsidRPr="000B4699">
        <w:rPr>
          <w:sz w:val="22"/>
          <w:szCs w:val="22"/>
        </w:rPr>
        <w:t xml:space="preserve"> on low</w:t>
      </w:r>
      <w:r>
        <w:rPr>
          <w:sz w:val="22"/>
          <w:szCs w:val="22"/>
        </w:rPr>
        <w:t>-</w:t>
      </w:r>
      <w:r w:rsidR="00875D45" w:rsidRPr="000B4699">
        <w:rPr>
          <w:sz w:val="22"/>
          <w:szCs w:val="22"/>
        </w:rPr>
        <w:t>income and rural students.</w:t>
      </w:r>
    </w:p>
    <w:p w14:paraId="00937A1E" w14:textId="77777777" w:rsidR="00075B5F" w:rsidRDefault="00875D45" w:rsidP="00075B5F">
      <w:pPr>
        <w:pStyle w:val="Default"/>
        <w:numPr>
          <w:ilvl w:val="0"/>
          <w:numId w:val="18"/>
        </w:numPr>
        <w:rPr>
          <w:sz w:val="22"/>
          <w:szCs w:val="22"/>
        </w:rPr>
      </w:pPr>
      <w:r w:rsidRPr="000B4699">
        <w:rPr>
          <w:sz w:val="22"/>
          <w:szCs w:val="22"/>
        </w:rPr>
        <w:t xml:space="preserve">WA </w:t>
      </w:r>
      <w:r w:rsidR="00075B5F">
        <w:rPr>
          <w:sz w:val="22"/>
          <w:szCs w:val="22"/>
        </w:rPr>
        <w:t>T</w:t>
      </w:r>
      <w:r w:rsidRPr="000B4699">
        <w:rPr>
          <w:sz w:val="22"/>
          <w:szCs w:val="22"/>
        </w:rPr>
        <w:t xml:space="preserve">ransfer </w:t>
      </w:r>
      <w:r w:rsidR="00075B5F">
        <w:rPr>
          <w:sz w:val="22"/>
          <w:szCs w:val="22"/>
        </w:rPr>
        <w:t>A</w:t>
      </w:r>
      <w:r w:rsidRPr="000B4699">
        <w:rPr>
          <w:sz w:val="22"/>
          <w:szCs w:val="22"/>
        </w:rPr>
        <w:t xml:space="preserve">ssociate </w:t>
      </w:r>
      <w:r w:rsidR="00075B5F">
        <w:rPr>
          <w:sz w:val="22"/>
          <w:szCs w:val="22"/>
        </w:rPr>
        <w:t>D</w:t>
      </w:r>
      <w:r w:rsidRPr="000B4699">
        <w:rPr>
          <w:sz w:val="22"/>
          <w:szCs w:val="22"/>
        </w:rPr>
        <w:t xml:space="preserve">egree </w:t>
      </w:r>
      <w:r w:rsidR="00075B5F">
        <w:rPr>
          <w:sz w:val="22"/>
          <w:szCs w:val="22"/>
        </w:rPr>
        <w:t>E</w:t>
      </w:r>
      <w:r w:rsidRPr="000B4699">
        <w:rPr>
          <w:sz w:val="22"/>
          <w:szCs w:val="22"/>
        </w:rPr>
        <w:t xml:space="preserve">ffectiveness </w:t>
      </w:r>
      <w:r w:rsidR="00075B5F">
        <w:rPr>
          <w:sz w:val="22"/>
          <w:szCs w:val="22"/>
        </w:rPr>
        <w:t>R</w:t>
      </w:r>
      <w:r w:rsidRPr="000B4699">
        <w:rPr>
          <w:sz w:val="22"/>
          <w:szCs w:val="22"/>
        </w:rPr>
        <w:t xml:space="preserve">eport from 2021 </w:t>
      </w:r>
    </w:p>
    <w:p w14:paraId="77BAE840" w14:textId="77777777" w:rsidR="007E2D31" w:rsidRDefault="00075B5F" w:rsidP="00075B5F">
      <w:pPr>
        <w:pStyle w:val="Default"/>
        <w:numPr>
          <w:ilvl w:val="1"/>
          <w:numId w:val="18"/>
        </w:numPr>
        <w:rPr>
          <w:sz w:val="22"/>
          <w:szCs w:val="22"/>
        </w:rPr>
      </w:pPr>
      <w:r>
        <w:rPr>
          <w:sz w:val="22"/>
          <w:szCs w:val="22"/>
        </w:rPr>
        <w:t>Students</w:t>
      </w:r>
      <w:r w:rsidR="00875D45" w:rsidRPr="000B4699">
        <w:rPr>
          <w:sz w:val="22"/>
          <w:szCs w:val="22"/>
        </w:rPr>
        <w:t xml:space="preserve"> receiving </w:t>
      </w:r>
      <w:r>
        <w:rPr>
          <w:sz w:val="22"/>
          <w:szCs w:val="22"/>
        </w:rPr>
        <w:t xml:space="preserve">the </w:t>
      </w:r>
      <w:r w:rsidR="00875D45" w:rsidRPr="000B4699">
        <w:rPr>
          <w:sz w:val="22"/>
          <w:szCs w:val="22"/>
        </w:rPr>
        <w:t xml:space="preserve">WA College Grant end up taking more </w:t>
      </w:r>
      <w:r w:rsidRPr="000B4699">
        <w:rPr>
          <w:sz w:val="22"/>
          <w:szCs w:val="22"/>
        </w:rPr>
        <w:t>credits</w:t>
      </w:r>
      <w:r w:rsidR="00875D45" w:rsidRPr="000B4699">
        <w:rPr>
          <w:sz w:val="22"/>
          <w:szCs w:val="22"/>
        </w:rPr>
        <w:t xml:space="preserve"> to complete a bachelor’s degree. </w:t>
      </w:r>
      <w:r w:rsidR="007E2D31">
        <w:rPr>
          <w:sz w:val="22"/>
          <w:szCs w:val="22"/>
        </w:rPr>
        <w:t>Thus, s</w:t>
      </w:r>
      <w:r w:rsidR="00875D45" w:rsidRPr="000B4699">
        <w:rPr>
          <w:sz w:val="22"/>
          <w:szCs w:val="22"/>
        </w:rPr>
        <w:t xml:space="preserve">tudents who may not have as many resources to deal with extra classes are taking more credits. </w:t>
      </w:r>
    </w:p>
    <w:p w14:paraId="2DC771E9" w14:textId="27CDCEF8" w:rsidR="002343BC" w:rsidRPr="000B4699" w:rsidRDefault="007E2D31" w:rsidP="00075B5F">
      <w:pPr>
        <w:pStyle w:val="Default"/>
        <w:numPr>
          <w:ilvl w:val="1"/>
          <w:numId w:val="18"/>
        </w:numPr>
        <w:rPr>
          <w:sz w:val="22"/>
          <w:szCs w:val="22"/>
        </w:rPr>
      </w:pPr>
      <w:r>
        <w:rPr>
          <w:sz w:val="22"/>
          <w:szCs w:val="22"/>
        </w:rPr>
        <w:t>E</w:t>
      </w:r>
      <w:r w:rsidR="00875D45" w:rsidRPr="000B4699">
        <w:rPr>
          <w:sz w:val="22"/>
          <w:szCs w:val="22"/>
        </w:rPr>
        <w:t>ngineering transf</w:t>
      </w:r>
      <w:r>
        <w:rPr>
          <w:sz w:val="22"/>
          <w:szCs w:val="22"/>
        </w:rPr>
        <w:t>er</w:t>
      </w:r>
      <w:r w:rsidR="00875D45" w:rsidRPr="000B4699">
        <w:rPr>
          <w:sz w:val="22"/>
          <w:szCs w:val="22"/>
        </w:rPr>
        <w:t xml:space="preserve"> students completing a DTA and receiving the</w:t>
      </w:r>
      <w:r w:rsidR="002343BC" w:rsidRPr="000B4699">
        <w:rPr>
          <w:sz w:val="22"/>
          <w:szCs w:val="22"/>
        </w:rPr>
        <w:t xml:space="preserve"> </w:t>
      </w:r>
      <w:r w:rsidR="00875D45" w:rsidRPr="000B4699">
        <w:rPr>
          <w:sz w:val="22"/>
          <w:szCs w:val="22"/>
        </w:rPr>
        <w:t xml:space="preserve">WA College Grant took the most credits of any student population to complete their degree. Shared data demonstrating that students receiving WA College Grant took more credits than those not receiving the grant for many of the possible pathways (e.g., direct entry, transfer with degree, transfer without degree, </w:t>
      </w:r>
      <w:r w:rsidRPr="000B4699">
        <w:rPr>
          <w:sz w:val="22"/>
          <w:szCs w:val="22"/>
        </w:rPr>
        <w:t>etc.</w:t>
      </w:r>
      <w:r w:rsidR="00875D45" w:rsidRPr="000B4699">
        <w:rPr>
          <w:sz w:val="22"/>
          <w:szCs w:val="22"/>
        </w:rPr>
        <w:t xml:space="preserve">). </w:t>
      </w:r>
    </w:p>
    <w:p w14:paraId="5D8B6291" w14:textId="1CECD0AC" w:rsidR="00875D45" w:rsidRPr="000B4699" w:rsidRDefault="007E2D31" w:rsidP="007E2D31">
      <w:pPr>
        <w:pStyle w:val="Default"/>
        <w:numPr>
          <w:ilvl w:val="0"/>
          <w:numId w:val="18"/>
        </w:numPr>
        <w:rPr>
          <w:sz w:val="22"/>
          <w:szCs w:val="22"/>
        </w:rPr>
      </w:pPr>
      <w:r>
        <w:rPr>
          <w:sz w:val="22"/>
          <w:szCs w:val="22"/>
        </w:rPr>
        <w:t>CCRI project is w</w:t>
      </w:r>
      <w:r w:rsidR="00875D45" w:rsidRPr="000B4699">
        <w:rPr>
          <w:sz w:val="22"/>
          <w:szCs w:val="22"/>
        </w:rPr>
        <w:t xml:space="preserve">orking with 10 pairs of </w:t>
      </w:r>
      <w:r w:rsidRPr="000B4699">
        <w:rPr>
          <w:sz w:val="22"/>
          <w:szCs w:val="22"/>
        </w:rPr>
        <w:t>two- and four-year</w:t>
      </w:r>
      <w:r w:rsidR="00875D45" w:rsidRPr="000B4699">
        <w:rPr>
          <w:sz w:val="22"/>
          <w:szCs w:val="22"/>
        </w:rPr>
        <w:t xml:space="preserve"> institutions to create a community of practice to impact </w:t>
      </w:r>
      <w:r w:rsidRPr="000B4699">
        <w:rPr>
          <w:sz w:val="22"/>
          <w:szCs w:val="22"/>
        </w:rPr>
        <w:t>low-income</w:t>
      </w:r>
      <w:r w:rsidR="00875D45" w:rsidRPr="000B4699">
        <w:rPr>
          <w:sz w:val="22"/>
          <w:szCs w:val="22"/>
        </w:rPr>
        <w:t xml:space="preserve"> </w:t>
      </w:r>
      <w:r>
        <w:rPr>
          <w:sz w:val="22"/>
          <w:szCs w:val="22"/>
        </w:rPr>
        <w:t xml:space="preserve">STEM </w:t>
      </w:r>
      <w:r w:rsidR="00875D45" w:rsidRPr="000B4699">
        <w:rPr>
          <w:sz w:val="22"/>
          <w:szCs w:val="22"/>
        </w:rPr>
        <w:t xml:space="preserve">transfer </w:t>
      </w:r>
      <w:r w:rsidRPr="000B4699">
        <w:rPr>
          <w:sz w:val="22"/>
          <w:szCs w:val="22"/>
        </w:rPr>
        <w:t>students’</w:t>
      </w:r>
      <w:r w:rsidR="00875D45" w:rsidRPr="000B4699">
        <w:rPr>
          <w:sz w:val="22"/>
          <w:szCs w:val="22"/>
        </w:rPr>
        <w:t xml:space="preserve"> outcomes.</w:t>
      </w:r>
    </w:p>
    <w:p w14:paraId="2837E95C" w14:textId="5F326F28" w:rsidR="00875D45" w:rsidRPr="000B4699" w:rsidRDefault="00875D45" w:rsidP="007E2D31">
      <w:pPr>
        <w:pStyle w:val="Default"/>
        <w:numPr>
          <w:ilvl w:val="0"/>
          <w:numId w:val="18"/>
        </w:numPr>
        <w:rPr>
          <w:sz w:val="22"/>
          <w:szCs w:val="22"/>
        </w:rPr>
      </w:pPr>
      <w:r w:rsidRPr="000B4699">
        <w:rPr>
          <w:sz w:val="22"/>
          <w:szCs w:val="22"/>
        </w:rPr>
        <w:t xml:space="preserve">CCRI will provide </w:t>
      </w:r>
      <w:r w:rsidR="007E2D31">
        <w:rPr>
          <w:sz w:val="22"/>
          <w:szCs w:val="22"/>
        </w:rPr>
        <w:t>information about</w:t>
      </w:r>
      <w:r w:rsidRPr="000B4699">
        <w:rPr>
          <w:sz w:val="22"/>
          <w:szCs w:val="22"/>
        </w:rPr>
        <w:t xml:space="preserve"> multiple </w:t>
      </w:r>
      <w:r w:rsidR="007E2D31">
        <w:rPr>
          <w:sz w:val="22"/>
          <w:szCs w:val="22"/>
        </w:rPr>
        <w:t xml:space="preserve">successful transfer </w:t>
      </w:r>
      <w:r w:rsidRPr="000B4699">
        <w:rPr>
          <w:sz w:val="22"/>
          <w:szCs w:val="22"/>
        </w:rPr>
        <w:t xml:space="preserve">models and potential barriers to </w:t>
      </w:r>
      <w:r w:rsidR="007E2D31">
        <w:rPr>
          <w:sz w:val="22"/>
          <w:szCs w:val="22"/>
        </w:rPr>
        <w:t xml:space="preserve">transfer </w:t>
      </w:r>
      <w:r w:rsidRPr="000B4699">
        <w:rPr>
          <w:sz w:val="22"/>
          <w:szCs w:val="22"/>
        </w:rPr>
        <w:t xml:space="preserve">partnerships. </w:t>
      </w:r>
      <w:r w:rsidR="007E2D31">
        <w:rPr>
          <w:sz w:val="22"/>
          <w:szCs w:val="22"/>
        </w:rPr>
        <w:t>CCRI will also p</w:t>
      </w:r>
      <w:r w:rsidRPr="000B4699">
        <w:rPr>
          <w:sz w:val="22"/>
          <w:szCs w:val="22"/>
        </w:rPr>
        <w:t>rovide coaching, tech</w:t>
      </w:r>
      <w:r w:rsidR="007E2D31">
        <w:rPr>
          <w:sz w:val="22"/>
          <w:szCs w:val="22"/>
        </w:rPr>
        <w:t>nical</w:t>
      </w:r>
      <w:r w:rsidRPr="000B4699">
        <w:rPr>
          <w:sz w:val="22"/>
          <w:szCs w:val="22"/>
        </w:rPr>
        <w:t xml:space="preserve"> support, </w:t>
      </w:r>
      <w:r w:rsidR="007E2D31" w:rsidRPr="000B4699">
        <w:rPr>
          <w:sz w:val="22"/>
          <w:szCs w:val="22"/>
        </w:rPr>
        <w:t>facilitation,</w:t>
      </w:r>
      <w:r w:rsidRPr="000B4699">
        <w:rPr>
          <w:sz w:val="22"/>
          <w:szCs w:val="22"/>
        </w:rPr>
        <w:t xml:space="preserve"> and information as well as funding to help </w:t>
      </w:r>
      <w:r w:rsidR="007E2D31" w:rsidRPr="000B4699">
        <w:rPr>
          <w:sz w:val="22"/>
          <w:szCs w:val="22"/>
        </w:rPr>
        <w:t>implement</w:t>
      </w:r>
      <w:r w:rsidRPr="000B4699">
        <w:rPr>
          <w:sz w:val="22"/>
          <w:szCs w:val="22"/>
        </w:rPr>
        <w:t xml:space="preserve"> models</w:t>
      </w:r>
      <w:r w:rsidR="007E2D31">
        <w:rPr>
          <w:sz w:val="22"/>
          <w:szCs w:val="22"/>
        </w:rPr>
        <w:t xml:space="preserve"> </w:t>
      </w:r>
      <w:r w:rsidRPr="000B4699">
        <w:rPr>
          <w:sz w:val="22"/>
          <w:szCs w:val="22"/>
        </w:rPr>
        <w:t>and attend convenings.</w:t>
      </w:r>
    </w:p>
    <w:p w14:paraId="23D2EB89" w14:textId="2FF2C583" w:rsidR="00875D45" w:rsidRPr="000B4699" w:rsidRDefault="00875D45" w:rsidP="007E2D31">
      <w:pPr>
        <w:pStyle w:val="Default"/>
        <w:numPr>
          <w:ilvl w:val="0"/>
          <w:numId w:val="18"/>
        </w:numPr>
        <w:rPr>
          <w:sz w:val="22"/>
          <w:szCs w:val="22"/>
        </w:rPr>
      </w:pPr>
      <w:r w:rsidRPr="000B4699">
        <w:rPr>
          <w:sz w:val="22"/>
          <w:szCs w:val="22"/>
        </w:rPr>
        <w:t>First convening April 29</w:t>
      </w:r>
      <w:r w:rsidR="007E2D31">
        <w:rPr>
          <w:sz w:val="22"/>
          <w:szCs w:val="22"/>
        </w:rPr>
        <w:t>, 20</w:t>
      </w:r>
      <w:r w:rsidRPr="000B4699">
        <w:rPr>
          <w:sz w:val="22"/>
          <w:szCs w:val="22"/>
        </w:rPr>
        <w:t xml:space="preserve">22. </w:t>
      </w:r>
      <w:r w:rsidR="007E2D31">
        <w:rPr>
          <w:sz w:val="22"/>
          <w:szCs w:val="22"/>
        </w:rPr>
        <w:t>They w</w:t>
      </w:r>
      <w:r w:rsidRPr="000B4699">
        <w:rPr>
          <w:sz w:val="22"/>
          <w:szCs w:val="22"/>
        </w:rPr>
        <w:t xml:space="preserve">ill have 5 Community of Practice Convenings April and October </w:t>
      </w:r>
      <w:r w:rsidR="007E2D31">
        <w:rPr>
          <w:sz w:val="22"/>
          <w:szCs w:val="22"/>
        </w:rPr>
        <w:t>20</w:t>
      </w:r>
      <w:r w:rsidRPr="000B4699">
        <w:rPr>
          <w:sz w:val="22"/>
          <w:szCs w:val="22"/>
        </w:rPr>
        <w:t xml:space="preserve">22, </w:t>
      </w:r>
      <w:r w:rsidR="007E2D31">
        <w:rPr>
          <w:sz w:val="22"/>
          <w:szCs w:val="22"/>
        </w:rPr>
        <w:t>20</w:t>
      </w:r>
      <w:r w:rsidRPr="000B4699">
        <w:rPr>
          <w:sz w:val="22"/>
          <w:szCs w:val="22"/>
        </w:rPr>
        <w:t xml:space="preserve">23, and </w:t>
      </w:r>
      <w:r w:rsidR="007E2D31">
        <w:rPr>
          <w:sz w:val="22"/>
          <w:szCs w:val="22"/>
        </w:rPr>
        <w:t>20</w:t>
      </w:r>
      <w:r w:rsidRPr="000B4699">
        <w:rPr>
          <w:sz w:val="22"/>
          <w:szCs w:val="22"/>
        </w:rPr>
        <w:t xml:space="preserve">24. </w:t>
      </w:r>
      <w:r w:rsidR="007E2D31">
        <w:rPr>
          <w:sz w:val="22"/>
          <w:szCs w:val="22"/>
        </w:rPr>
        <w:t>Participants w</w:t>
      </w:r>
      <w:r w:rsidRPr="000B4699">
        <w:rPr>
          <w:sz w:val="22"/>
          <w:szCs w:val="22"/>
        </w:rPr>
        <w:t xml:space="preserve">ill </w:t>
      </w:r>
      <w:r w:rsidR="007E2D31">
        <w:rPr>
          <w:sz w:val="22"/>
          <w:szCs w:val="22"/>
        </w:rPr>
        <w:t xml:space="preserve">also </w:t>
      </w:r>
      <w:r w:rsidRPr="000B4699">
        <w:rPr>
          <w:sz w:val="22"/>
          <w:szCs w:val="22"/>
        </w:rPr>
        <w:t xml:space="preserve">have </w:t>
      </w:r>
      <w:r w:rsidR="007E2D31" w:rsidRPr="000B4699">
        <w:rPr>
          <w:sz w:val="22"/>
          <w:szCs w:val="22"/>
        </w:rPr>
        <w:t>monthly</w:t>
      </w:r>
      <w:r w:rsidRPr="000B4699">
        <w:rPr>
          <w:sz w:val="22"/>
          <w:szCs w:val="22"/>
        </w:rPr>
        <w:t xml:space="preserve"> meetings with coaches between convenings.</w:t>
      </w:r>
    </w:p>
    <w:p w14:paraId="4F44B850" w14:textId="77777777" w:rsidR="007E2D31" w:rsidRDefault="007E2D31" w:rsidP="007E2D31">
      <w:pPr>
        <w:pStyle w:val="Default"/>
        <w:numPr>
          <w:ilvl w:val="0"/>
          <w:numId w:val="18"/>
        </w:numPr>
        <w:rPr>
          <w:sz w:val="22"/>
          <w:szCs w:val="22"/>
        </w:rPr>
      </w:pPr>
      <w:r>
        <w:rPr>
          <w:sz w:val="22"/>
          <w:szCs w:val="22"/>
        </w:rPr>
        <w:t>Participants represent all regions of WA state</w:t>
      </w:r>
      <w:r w:rsidR="00875D45" w:rsidRPr="000B4699">
        <w:rPr>
          <w:sz w:val="22"/>
          <w:szCs w:val="22"/>
        </w:rPr>
        <w:t xml:space="preserve">. </w:t>
      </w:r>
    </w:p>
    <w:p w14:paraId="43C6554F" w14:textId="2EDFDB40" w:rsidR="00875D45" w:rsidRPr="000B4699" w:rsidRDefault="007E2D31" w:rsidP="007E2D31">
      <w:pPr>
        <w:pStyle w:val="Default"/>
        <w:numPr>
          <w:ilvl w:val="0"/>
          <w:numId w:val="18"/>
        </w:numPr>
        <w:rPr>
          <w:sz w:val="22"/>
          <w:szCs w:val="22"/>
        </w:rPr>
      </w:pPr>
      <w:r>
        <w:rPr>
          <w:sz w:val="22"/>
          <w:szCs w:val="22"/>
        </w:rPr>
        <w:t>Some</w:t>
      </w:r>
      <w:r w:rsidR="00875D45" w:rsidRPr="000B4699">
        <w:rPr>
          <w:sz w:val="22"/>
          <w:szCs w:val="22"/>
        </w:rPr>
        <w:t xml:space="preserve"> </w:t>
      </w:r>
      <w:r w:rsidRPr="000B4699">
        <w:rPr>
          <w:sz w:val="22"/>
          <w:szCs w:val="22"/>
        </w:rPr>
        <w:t>institutions</w:t>
      </w:r>
      <w:r w:rsidR="00875D45" w:rsidRPr="000B4699">
        <w:rPr>
          <w:sz w:val="22"/>
          <w:szCs w:val="22"/>
        </w:rPr>
        <w:t xml:space="preserve"> have worked with their transfer partner in the past and some </w:t>
      </w:r>
      <w:r>
        <w:rPr>
          <w:sz w:val="22"/>
          <w:szCs w:val="22"/>
        </w:rPr>
        <w:t>a</w:t>
      </w:r>
      <w:r w:rsidR="00875D45" w:rsidRPr="000B4699">
        <w:rPr>
          <w:sz w:val="22"/>
          <w:szCs w:val="22"/>
        </w:rPr>
        <w:t xml:space="preserve">re looking to establish a new relationship. </w:t>
      </w:r>
    </w:p>
    <w:p w14:paraId="2A9557F2" w14:textId="32A1B284" w:rsidR="00875D45" w:rsidRPr="000B4699" w:rsidRDefault="00875D45" w:rsidP="007E2D31">
      <w:pPr>
        <w:pStyle w:val="Default"/>
        <w:numPr>
          <w:ilvl w:val="0"/>
          <w:numId w:val="18"/>
        </w:numPr>
        <w:rPr>
          <w:sz w:val="22"/>
          <w:szCs w:val="22"/>
        </w:rPr>
      </w:pPr>
      <w:r w:rsidRPr="000B4699">
        <w:rPr>
          <w:sz w:val="22"/>
          <w:szCs w:val="22"/>
        </w:rPr>
        <w:t>Each pair includes 3-5 people from each institution.</w:t>
      </w:r>
    </w:p>
    <w:p w14:paraId="543A1F82" w14:textId="77777777" w:rsidR="00514214" w:rsidRDefault="00875D45" w:rsidP="00514214">
      <w:pPr>
        <w:pStyle w:val="Default"/>
        <w:numPr>
          <w:ilvl w:val="0"/>
          <w:numId w:val="18"/>
        </w:numPr>
        <w:rPr>
          <w:sz w:val="22"/>
          <w:szCs w:val="22"/>
        </w:rPr>
      </w:pPr>
      <w:r w:rsidRPr="000B4699">
        <w:rPr>
          <w:sz w:val="22"/>
          <w:szCs w:val="22"/>
        </w:rPr>
        <w:t xml:space="preserve">How? </w:t>
      </w:r>
    </w:p>
    <w:p w14:paraId="6C9FCF14" w14:textId="59C71D2A" w:rsidR="00514214" w:rsidRDefault="00514214" w:rsidP="00514214">
      <w:pPr>
        <w:pStyle w:val="Default"/>
        <w:numPr>
          <w:ilvl w:val="1"/>
          <w:numId w:val="18"/>
        </w:numPr>
        <w:rPr>
          <w:sz w:val="22"/>
          <w:szCs w:val="22"/>
        </w:rPr>
      </w:pPr>
      <w:r>
        <w:rPr>
          <w:sz w:val="22"/>
          <w:szCs w:val="22"/>
        </w:rPr>
        <w:t>Transfer pairs are s</w:t>
      </w:r>
      <w:r w:rsidR="00875D45" w:rsidRPr="000B4699">
        <w:rPr>
          <w:sz w:val="22"/>
          <w:szCs w:val="22"/>
        </w:rPr>
        <w:t>har</w:t>
      </w:r>
      <w:r>
        <w:rPr>
          <w:sz w:val="22"/>
          <w:szCs w:val="22"/>
        </w:rPr>
        <w:t>ing</w:t>
      </w:r>
      <w:r w:rsidR="00875D45" w:rsidRPr="000B4699">
        <w:rPr>
          <w:sz w:val="22"/>
          <w:szCs w:val="22"/>
        </w:rPr>
        <w:t xml:space="preserve"> data to understand their students</w:t>
      </w:r>
      <w:r>
        <w:rPr>
          <w:sz w:val="22"/>
          <w:szCs w:val="22"/>
        </w:rPr>
        <w:t>,</w:t>
      </w:r>
      <w:r w:rsidR="00875D45" w:rsidRPr="000B4699">
        <w:rPr>
          <w:sz w:val="22"/>
          <w:szCs w:val="22"/>
        </w:rPr>
        <w:t xml:space="preserve"> which was a new exp</w:t>
      </w:r>
      <w:r>
        <w:rPr>
          <w:sz w:val="22"/>
          <w:szCs w:val="22"/>
        </w:rPr>
        <w:t>erience</w:t>
      </w:r>
      <w:r w:rsidR="00875D45" w:rsidRPr="000B4699">
        <w:rPr>
          <w:sz w:val="22"/>
          <w:szCs w:val="22"/>
        </w:rPr>
        <w:t xml:space="preserve"> for many of the pairs</w:t>
      </w:r>
      <w:r>
        <w:rPr>
          <w:sz w:val="22"/>
          <w:szCs w:val="22"/>
        </w:rPr>
        <w:t>.</w:t>
      </w:r>
    </w:p>
    <w:p w14:paraId="5F755B1D" w14:textId="72CDE274" w:rsidR="00514214" w:rsidRDefault="00514214" w:rsidP="00514214">
      <w:pPr>
        <w:pStyle w:val="Default"/>
        <w:numPr>
          <w:ilvl w:val="1"/>
          <w:numId w:val="18"/>
        </w:numPr>
        <w:rPr>
          <w:sz w:val="22"/>
          <w:szCs w:val="22"/>
        </w:rPr>
      </w:pPr>
      <w:r>
        <w:rPr>
          <w:sz w:val="22"/>
          <w:szCs w:val="22"/>
        </w:rPr>
        <w:t xml:space="preserve">They will </w:t>
      </w:r>
      <w:r w:rsidR="00875D45" w:rsidRPr="00514214">
        <w:rPr>
          <w:sz w:val="22"/>
          <w:szCs w:val="22"/>
        </w:rPr>
        <w:t>use data to understand potential problems and solutions</w:t>
      </w:r>
      <w:r w:rsidR="00EC2A8C" w:rsidRPr="00514214">
        <w:rPr>
          <w:sz w:val="22"/>
          <w:szCs w:val="22"/>
        </w:rPr>
        <w:t xml:space="preserve"> and create a plan</w:t>
      </w:r>
      <w:r>
        <w:rPr>
          <w:sz w:val="22"/>
          <w:szCs w:val="22"/>
        </w:rPr>
        <w:t>.</w:t>
      </w:r>
    </w:p>
    <w:p w14:paraId="4BA97950" w14:textId="1B6EEEBA" w:rsidR="00514214" w:rsidRDefault="00514214" w:rsidP="00514214">
      <w:pPr>
        <w:pStyle w:val="Default"/>
        <w:numPr>
          <w:ilvl w:val="1"/>
          <w:numId w:val="18"/>
        </w:numPr>
        <w:rPr>
          <w:sz w:val="22"/>
          <w:szCs w:val="22"/>
        </w:rPr>
      </w:pPr>
      <w:r>
        <w:rPr>
          <w:sz w:val="22"/>
          <w:szCs w:val="22"/>
        </w:rPr>
        <w:t>Participants will</w:t>
      </w:r>
      <w:r w:rsidR="00EC2A8C" w:rsidRPr="00514214">
        <w:rPr>
          <w:sz w:val="22"/>
          <w:szCs w:val="22"/>
        </w:rPr>
        <w:t xml:space="preserve"> solicit student input on the plan</w:t>
      </w:r>
      <w:r>
        <w:rPr>
          <w:sz w:val="22"/>
          <w:szCs w:val="22"/>
        </w:rPr>
        <w:t>.</w:t>
      </w:r>
      <w:r w:rsidR="00EC2A8C" w:rsidRPr="00514214">
        <w:rPr>
          <w:sz w:val="22"/>
          <w:szCs w:val="22"/>
        </w:rPr>
        <w:t xml:space="preserve"> </w:t>
      </w:r>
    </w:p>
    <w:p w14:paraId="3CFB1A9D" w14:textId="77777777" w:rsidR="00514214" w:rsidRDefault="00514214" w:rsidP="00514214">
      <w:pPr>
        <w:pStyle w:val="Default"/>
        <w:numPr>
          <w:ilvl w:val="1"/>
          <w:numId w:val="18"/>
        </w:numPr>
        <w:rPr>
          <w:sz w:val="22"/>
          <w:szCs w:val="22"/>
        </w:rPr>
      </w:pPr>
      <w:r>
        <w:rPr>
          <w:sz w:val="22"/>
          <w:szCs w:val="22"/>
        </w:rPr>
        <w:t>Transfer pairs will s</w:t>
      </w:r>
      <w:r w:rsidR="00EC2A8C" w:rsidRPr="00514214">
        <w:rPr>
          <w:sz w:val="22"/>
          <w:szCs w:val="22"/>
        </w:rPr>
        <w:t xml:space="preserve">hare with </w:t>
      </w:r>
      <w:r>
        <w:rPr>
          <w:sz w:val="22"/>
          <w:szCs w:val="22"/>
        </w:rPr>
        <w:t>the Community of Practice their</w:t>
      </w:r>
      <w:r w:rsidR="00EC2A8C" w:rsidRPr="00514214">
        <w:rPr>
          <w:sz w:val="22"/>
          <w:szCs w:val="22"/>
        </w:rPr>
        <w:t xml:space="preserve"> progress, difficulties, </w:t>
      </w:r>
      <w:r w:rsidRPr="00514214">
        <w:rPr>
          <w:sz w:val="22"/>
          <w:szCs w:val="22"/>
        </w:rPr>
        <w:t>inspirations</w:t>
      </w:r>
      <w:r w:rsidR="00EC2A8C" w:rsidRPr="00514214">
        <w:rPr>
          <w:sz w:val="22"/>
          <w:szCs w:val="22"/>
        </w:rPr>
        <w:t xml:space="preserve">, and insights so members can help </w:t>
      </w:r>
      <w:r w:rsidRPr="00514214">
        <w:rPr>
          <w:sz w:val="22"/>
          <w:szCs w:val="22"/>
        </w:rPr>
        <w:t>each other</w:t>
      </w:r>
      <w:r>
        <w:rPr>
          <w:sz w:val="22"/>
          <w:szCs w:val="22"/>
        </w:rPr>
        <w:t>.</w:t>
      </w:r>
      <w:r w:rsidR="00EC2A8C" w:rsidRPr="00514214">
        <w:rPr>
          <w:sz w:val="22"/>
          <w:szCs w:val="22"/>
        </w:rPr>
        <w:t xml:space="preserve"> </w:t>
      </w:r>
    </w:p>
    <w:p w14:paraId="756A2A05" w14:textId="77777777" w:rsidR="00514214" w:rsidRDefault="00514214" w:rsidP="00514214">
      <w:pPr>
        <w:pStyle w:val="Default"/>
        <w:numPr>
          <w:ilvl w:val="1"/>
          <w:numId w:val="18"/>
        </w:numPr>
        <w:rPr>
          <w:sz w:val="22"/>
          <w:szCs w:val="22"/>
        </w:rPr>
      </w:pPr>
      <w:r>
        <w:rPr>
          <w:sz w:val="22"/>
          <w:szCs w:val="22"/>
        </w:rPr>
        <w:t xml:space="preserve">Members will also </w:t>
      </w:r>
      <w:r w:rsidR="00EC2A8C" w:rsidRPr="00514214">
        <w:rPr>
          <w:sz w:val="22"/>
          <w:szCs w:val="22"/>
        </w:rPr>
        <w:t xml:space="preserve">work with </w:t>
      </w:r>
      <w:r>
        <w:rPr>
          <w:sz w:val="22"/>
          <w:szCs w:val="22"/>
        </w:rPr>
        <w:t xml:space="preserve">their </w:t>
      </w:r>
      <w:r w:rsidR="00EC2A8C" w:rsidRPr="00514214">
        <w:rPr>
          <w:sz w:val="22"/>
          <w:szCs w:val="22"/>
        </w:rPr>
        <w:t>coach</w:t>
      </w:r>
      <w:r>
        <w:rPr>
          <w:sz w:val="22"/>
          <w:szCs w:val="22"/>
        </w:rPr>
        <w:t>es</w:t>
      </w:r>
      <w:r w:rsidR="00EC2A8C" w:rsidRPr="00514214">
        <w:rPr>
          <w:sz w:val="22"/>
          <w:szCs w:val="22"/>
        </w:rPr>
        <w:t xml:space="preserve"> to keep moving forward between </w:t>
      </w:r>
      <w:r>
        <w:rPr>
          <w:sz w:val="22"/>
          <w:szCs w:val="22"/>
        </w:rPr>
        <w:t>Community of Practice</w:t>
      </w:r>
      <w:r w:rsidR="00EC2A8C" w:rsidRPr="00514214">
        <w:rPr>
          <w:sz w:val="22"/>
          <w:szCs w:val="22"/>
        </w:rPr>
        <w:t xml:space="preserve"> convenings. </w:t>
      </w:r>
    </w:p>
    <w:p w14:paraId="58703A2F" w14:textId="77777777" w:rsidR="00514214" w:rsidRDefault="00514214" w:rsidP="00514214">
      <w:pPr>
        <w:pStyle w:val="Default"/>
        <w:numPr>
          <w:ilvl w:val="1"/>
          <w:numId w:val="18"/>
        </w:numPr>
        <w:rPr>
          <w:sz w:val="22"/>
          <w:szCs w:val="22"/>
        </w:rPr>
      </w:pPr>
      <w:r>
        <w:rPr>
          <w:sz w:val="22"/>
          <w:szCs w:val="22"/>
        </w:rPr>
        <w:t>They will c</w:t>
      </w:r>
      <w:r w:rsidR="00EC2A8C" w:rsidRPr="00514214">
        <w:rPr>
          <w:sz w:val="22"/>
          <w:szCs w:val="22"/>
        </w:rPr>
        <w:t xml:space="preserve">ontinue to use data to evaluate </w:t>
      </w:r>
      <w:r>
        <w:rPr>
          <w:sz w:val="22"/>
          <w:szCs w:val="22"/>
        </w:rPr>
        <w:t xml:space="preserve">their </w:t>
      </w:r>
      <w:r w:rsidR="00EC2A8C" w:rsidRPr="00514214">
        <w:rPr>
          <w:sz w:val="22"/>
          <w:szCs w:val="22"/>
        </w:rPr>
        <w:t>plan</w:t>
      </w:r>
      <w:r>
        <w:rPr>
          <w:sz w:val="22"/>
          <w:szCs w:val="22"/>
        </w:rPr>
        <w:t>.</w:t>
      </w:r>
      <w:r w:rsidR="00EC2A8C" w:rsidRPr="00514214">
        <w:rPr>
          <w:sz w:val="22"/>
          <w:szCs w:val="22"/>
        </w:rPr>
        <w:t xml:space="preserve"> </w:t>
      </w:r>
    </w:p>
    <w:p w14:paraId="29C7C8AE" w14:textId="77777777" w:rsidR="00514214" w:rsidRDefault="00514214" w:rsidP="00514214">
      <w:pPr>
        <w:pStyle w:val="Default"/>
        <w:numPr>
          <w:ilvl w:val="1"/>
          <w:numId w:val="18"/>
        </w:numPr>
        <w:rPr>
          <w:sz w:val="22"/>
          <w:szCs w:val="22"/>
        </w:rPr>
      </w:pPr>
      <w:r>
        <w:rPr>
          <w:sz w:val="22"/>
          <w:szCs w:val="22"/>
        </w:rPr>
        <w:t xml:space="preserve">There is also a goal for members to </w:t>
      </w:r>
      <w:r w:rsidR="00EC2A8C" w:rsidRPr="00514214">
        <w:rPr>
          <w:sz w:val="22"/>
          <w:szCs w:val="22"/>
        </w:rPr>
        <w:t xml:space="preserve">share with their institutions and with councils, boards, </w:t>
      </w:r>
      <w:r>
        <w:rPr>
          <w:sz w:val="22"/>
          <w:szCs w:val="22"/>
        </w:rPr>
        <w:t xml:space="preserve">at </w:t>
      </w:r>
      <w:r w:rsidR="00EC2A8C" w:rsidRPr="00514214">
        <w:rPr>
          <w:sz w:val="22"/>
          <w:szCs w:val="22"/>
        </w:rPr>
        <w:t>G</w:t>
      </w:r>
      <w:r>
        <w:rPr>
          <w:sz w:val="22"/>
          <w:szCs w:val="22"/>
        </w:rPr>
        <w:t xml:space="preserve">uided </w:t>
      </w:r>
      <w:r w:rsidR="00EC2A8C" w:rsidRPr="00514214">
        <w:rPr>
          <w:sz w:val="22"/>
          <w:szCs w:val="22"/>
        </w:rPr>
        <w:t>P</w:t>
      </w:r>
      <w:r>
        <w:rPr>
          <w:sz w:val="22"/>
          <w:szCs w:val="22"/>
        </w:rPr>
        <w:t>athways</w:t>
      </w:r>
      <w:r w:rsidR="00EC2A8C" w:rsidRPr="00514214">
        <w:rPr>
          <w:sz w:val="22"/>
          <w:szCs w:val="22"/>
        </w:rPr>
        <w:t xml:space="preserve"> meetings, and larger state</w:t>
      </w:r>
      <w:r>
        <w:rPr>
          <w:sz w:val="22"/>
          <w:szCs w:val="22"/>
        </w:rPr>
        <w:t xml:space="preserve"> meetings on their findings and progress.</w:t>
      </w:r>
    </w:p>
    <w:p w14:paraId="2D391AD8" w14:textId="59BBA567" w:rsidR="00EC2A8C" w:rsidRPr="00514214" w:rsidRDefault="00514214" w:rsidP="00514214">
      <w:pPr>
        <w:pStyle w:val="Default"/>
        <w:numPr>
          <w:ilvl w:val="1"/>
          <w:numId w:val="18"/>
        </w:numPr>
        <w:rPr>
          <w:sz w:val="22"/>
          <w:szCs w:val="22"/>
        </w:rPr>
      </w:pPr>
      <w:r>
        <w:rPr>
          <w:sz w:val="22"/>
          <w:szCs w:val="22"/>
        </w:rPr>
        <w:t>All transfer pairs will</w:t>
      </w:r>
      <w:r w:rsidR="00EC2A8C" w:rsidRPr="00514214">
        <w:rPr>
          <w:sz w:val="22"/>
          <w:szCs w:val="22"/>
        </w:rPr>
        <w:t xml:space="preserve"> create a sustainability plan so</w:t>
      </w:r>
      <w:r>
        <w:rPr>
          <w:sz w:val="22"/>
          <w:szCs w:val="22"/>
        </w:rPr>
        <w:t xml:space="preserve"> their work</w:t>
      </w:r>
      <w:r w:rsidR="00EC2A8C" w:rsidRPr="00514214">
        <w:rPr>
          <w:sz w:val="22"/>
          <w:szCs w:val="22"/>
        </w:rPr>
        <w:t xml:space="preserve"> can continue beyond the financial support of the grant.</w:t>
      </w:r>
    </w:p>
    <w:p w14:paraId="154E0ACA" w14:textId="497CBABF" w:rsidR="00EC2A8C" w:rsidRPr="000B4699" w:rsidRDefault="00EC2A8C" w:rsidP="009F1BE9">
      <w:pPr>
        <w:pStyle w:val="Default"/>
        <w:numPr>
          <w:ilvl w:val="0"/>
          <w:numId w:val="19"/>
        </w:numPr>
        <w:rPr>
          <w:sz w:val="22"/>
          <w:szCs w:val="22"/>
        </w:rPr>
      </w:pPr>
      <w:r w:rsidRPr="000B4699">
        <w:rPr>
          <w:sz w:val="22"/>
          <w:szCs w:val="22"/>
        </w:rPr>
        <w:t>Questions?</w:t>
      </w:r>
    </w:p>
    <w:p w14:paraId="51151650" w14:textId="202CEEDD" w:rsidR="00EC2A8C" w:rsidRPr="000B4699" w:rsidRDefault="00EC2A8C" w:rsidP="009F1BE9">
      <w:pPr>
        <w:pStyle w:val="Default"/>
        <w:numPr>
          <w:ilvl w:val="0"/>
          <w:numId w:val="20"/>
        </w:numPr>
        <w:rPr>
          <w:sz w:val="22"/>
          <w:szCs w:val="22"/>
        </w:rPr>
      </w:pPr>
      <w:r w:rsidRPr="000B4699">
        <w:rPr>
          <w:sz w:val="22"/>
          <w:szCs w:val="22"/>
        </w:rPr>
        <w:t xml:space="preserve">Shae </w:t>
      </w:r>
      <w:r w:rsidR="009F1BE9">
        <w:rPr>
          <w:sz w:val="22"/>
          <w:szCs w:val="22"/>
        </w:rPr>
        <w:t xml:space="preserve">Hamilton highlighted that previous </w:t>
      </w:r>
      <w:r w:rsidRPr="000B4699">
        <w:rPr>
          <w:sz w:val="22"/>
          <w:szCs w:val="22"/>
        </w:rPr>
        <w:t xml:space="preserve">research shows systemic barriers result in </w:t>
      </w:r>
      <w:r w:rsidR="009F1BE9" w:rsidRPr="000B4699">
        <w:rPr>
          <w:sz w:val="22"/>
          <w:szCs w:val="22"/>
        </w:rPr>
        <w:t>low-income</w:t>
      </w:r>
      <w:r w:rsidRPr="000B4699">
        <w:rPr>
          <w:sz w:val="22"/>
          <w:szCs w:val="22"/>
        </w:rPr>
        <w:t xml:space="preserve"> students not selecting STEM majors</w:t>
      </w:r>
      <w:r w:rsidR="00D77A7A">
        <w:rPr>
          <w:sz w:val="22"/>
          <w:szCs w:val="22"/>
        </w:rPr>
        <w:t>.</w:t>
      </w:r>
    </w:p>
    <w:p w14:paraId="7E83B186" w14:textId="0FB37F6A" w:rsidR="00EC2A8C" w:rsidRPr="000B4699" w:rsidRDefault="00EC2A8C" w:rsidP="009F1BE9">
      <w:pPr>
        <w:pStyle w:val="Default"/>
        <w:numPr>
          <w:ilvl w:val="0"/>
          <w:numId w:val="20"/>
        </w:numPr>
        <w:rPr>
          <w:sz w:val="22"/>
          <w:szCs w:val="22"/>
        </w:rPr>
      </w:pPr>
      <w:r w:rsidRPr="000B4699">
        <w:rPr>
          <w:sz w:val="22"/>
          <w:szCs w:val="22"/>
        </w:rPr>
        <w:t xml:space="preserve">Julie </w:t>
      </w:r>
      <w:r w:rsidR="009F1BE9">
        <w:rPr>
          <w:sz w:val="22"/>
          <w:szCs w:val="22"/>
        </w:rPr>
        <w:t xml:space="preserve">Garver asked </w:t>
      </w:r>
      <w:r w:rsidRPr="000B4699">
        <w:rPr>
          <w:sz w:val="22"/>
          <w:szCs w:val="22"/>
        </w:rPr>
        <w:t>how does prep</w:t>
      </w:r>
      <w:r w:rsidR="009F1BE9">
        <w:rPr>
          <w:sz w:val="22"/>
          <w:szCs w:val="22"/>
        </w:rPr>
        <w:t>aration</w:t>
      </w:r>
      <w:r w:rsidRPr="000B4699">
        <w:rPr>
          <w:sz w:val="22"/>
          <w:szCs w:val="22"/>
        </w:rPr>
        <w:t xml:space="preserve"> for STEM degrees and other degrees impact the number of credits for the degree? </w:t>
      </w:r>
      <w:r w:rsidR="009F1BE9">
        <w:rPr>
          <w:sz w:val="22"/>
          <w:szCs w:val="22"/>
        </w:rPr>
        <w:t>She</w:t>
      </w:r>
      <w:r w:rsidRPr="000B4699">
        <w:rPr>
          <w:sz w:val="22"/>
          <w:szCs w:val="22"/>
        </w:rPr>
        <w:t xml:space="preserve"> clarified there are many </w:t>
      </w:r>
      <w:r w:rsidR="009F1BE9" w:rsidRPr="000B4699">
        <w:rPr>
          <w:sz w:val="22"/>
          <w:szCs w:val="22"/>
        </w:rPr>
        <w:t>systemic barriers</w:t>
      </w:r>
      <w:r w:rsidRPr="000B4699">
        <w:rPr>
          <w:sz w:val="22"/>
          <w:szCs w:val="22"/>
        </w:rPr>
        <w:t xml:space="preserve"> in K-12 and students come into CTCs with gaps in learning that CTCs </w:t>
      </w:r>
      <w:r w:rsidR="009F1BE9">
        <w:rPr>
          <w:sz w:val="22"/>
          <w:szCs w:val="22"/>
        </w:rPr>
        <w:t xml:space="preserve">are </w:t>
      </w:r>
      <w:r w:rsidRPr="000B4699">
        <w:rPr>
          <w:sz w:val="22"/>
          <w:szCs w:val="22"/>
        </w:rPr>
        <w:t xml:space="preserve">working to address. </w:t>
      </w:r>
      <w:r w:rsidR="009F1BE9">
        <w:rPr>
          <w:sz w:val="22"/>
          <w:szCs w:val="22"/>
        </w:rPr>
        <w:t>She shared we need to b</w:t>
      </w:r>
      <w:r w:rsidRPr="000B4699">
        <w:rPr>
          <w:sz w:val="22"/>
          <w:szCs w:val="22"/>
        </w:rPr>
        <w:t xml:space="preserve">e conscious that we’re working with students </w:t>
      </w:r>
      <w:r w:rsidR="009F1BE9" w:rsidRPr="000B4699">
        <w:rPr>
          <w:sz w:val="22"/>
          <w:szCs w:val="22"/>
        </w:rPr>
        <w:t>impacted by</w:t>
      </w:r>
      <w:r w:rsidRPr="000B4699">
        <w:rPr>
          <w:sz w:val="22"/>
          <w:szCs w:val="22"/>
        </w:rPr>
        <w:t xml:space="preserve"> these systemic barriers.</w:t>
      </w:r>
    </w:p>
    <w:p w14:paraId="4685DE84" w14:textId="77777777" w:rsidR="009F1BE9" w:rsidRDefault="00EC2A8C" w:rsidP="009F1BE9">
      <w:pPr>
        <w:pStyle w:val="Default"/>
        <w:numPr>
          <w:ilvl w:val="0"/>
          <w:numId w:val="20"/>
        </w:numPr>
        <w:rPr>
          <w:sz w:val="22"/>
          <w:szCs w:val="22"/>
        </w:rPr>
      </w:pPr>
      <w:r w:rsidRPr="000B4699">
        <w:rPr>
          <w:sz w:val="22"/>
          <w:szCs w:val="22"/>
        </w:rPr>
        <w:t xml:space="preserve">Shea </w:t>
      </w:r>
      <w:r w:rsidR="009F1BE9">
        <w:rPr>
          <w:sz w:val="22"/>
          <w:szCs w:val="22"/>
        </w:rPr>
        <w:t xml:space="preserve">Hamilton asked </w:t>
      </w:r>
      <w:r w:rsidRPr="000B4699">
        <w:rPr>
          <w:sz w:val="22"/>
          <w:szCs w:val="22"/>
        </w:rPr>
        <w:t xml:space="preserve">how </w:t>
      </w:r>
      <w:r w:rsidR="009F1BE9">
        <w:rPr>
          <w:sz w:val="22"/>
          <w:szCs w:val="22"/>
        </w:rPr>
        <w:t xml:space="preserve">the project is using the </w:t>
      </w:r>
      <w:r w:rsidRPr="000B4699">
        <w:rPr>
          <w:sz w:val="22"/>
          <w:szCs w:val="22"/>
        </w:rPr>
        <w:t xml:space="preserve">WA College Grant </w:t>
      </w:r>
      <w:r w:rsidR="009F1BE9">
        <w:rPr>
          <w:sz w:val="22"/>
          <w:szCs w:val="22"/>
        </w:rPr>
        <w:t>as a</w:t>
      </w:r>
      <w:r w:rsidRPr="000B4699">
        <w:rPr>
          <w:sz w:val="22"/>
          <w:szCs w:val="22"/>
        </w:rPr>
        <w:t xml:space="preserve"> proxy for low income. </w:t>
      </w:r>
      <w:r w:rsidR="009F1BE9">
        <w:rPr>
          <w:sz w:val="22"/>
          <w:szCs w:val="22"/>
        </w:rPr>
        <w:t>She inquired if the project is d</w:t>
      </w:r>
      <w:r w:rsidRPr="000B4699">
        <w:rPr>
          <w:sz w:val="22"/>
          <w:szCs w:val="22"/>
        </w:rPr>
        <w:t>oing anything further to parse this data as families with income up to $100K</w:t>
      </w:r>
      <w:r w:rsidR="009F1BE9">
        <w:rPr>
          <w:sz w:val="22"/>
          <w:szCs w:val="22"/>
        </w:rPr>
        <w:t xml:space="preserve"> are</w:t>
      </w:r>
      <w:r w:rsidRPr="000B4699">
        <w:rPr>
          <w:sz w:val="22"/>
          <w:szCs w:val="22"/>
        </w:rPr>
        <w:t xml:space="preserve"> eligible for WA College grant? Are institutions also using </w:t>
      </w:r>
      <w:r w:rsidR="009F1BE9" w:rsidRPr="000B4699">
        <w:rPr>
          <w:sz w:val="22"/>
          <w:szCs w:val="22"/>
        </w:rPr>
        <w:t>this criterion</w:t>
      </w:r>
      <w:r w:rsidRPr="000B4699">
        <w:rPr>
          <w:sz w:val="22"/>
          <w:szCs w:val="22"/>
        </w:rPr>
        <w:t xml:space="preserve">? </w:t>
      </w:r>
    </w:p>
    <w:p w14:paraId="69EBB65A" w14:textId="509385EE" w:rsidR="009F1BE9" w:rsidRDefault="00EC2A8C" w:rsidP="009F1BE9">
      <w:pPr>
        <w:pStyle w:val="Default"/>
        <w:numPr>
          <w:ilvl w:val="1"/>
          <w:numId w:val="20"/>
        </w:numPr>
        <w:rPr>
          <w:sz w:val="22"/>
          <w:szCs w:val="22"/>
        </w:rPr>
      </w:pPr>
      <w:r w:rsidRPr="000B4699">
        <w:rPr>
          <w:sz w:val="22"/>
          <w:szCs w:val="22"/>
        </w:rPr>
        <w:t xml:space="preserve">Dr </w:t>
      </w:r>
      <w:proofErr w:type="spellStart"/>
      <w:r w:rsidRPr="000B4699">
        <w:rPr>
          <w:sz w:val="22"/>
          <w:szCs w:val="22"/>
        </w:rPr>
        <w:t>W</w:t>
      </w:r>
      <w:r w:rsidR="009F1BE9">
        <w:rPr>
          <w:sz w:val="22"/>
          <w:szCs w:val="22"/>
        </w:rPr>
        <w:t>etzstein</w:t>
      </w:r>
      <w:proofErr w:type="spellEnd"/>
      <w:r w:rsidRPr="000B4699">
        <w:rPr>
          <w:sz w:val="22"/>
          <w:szCs w:val="22"/>
        </w:rPr>
        <w:t xml:space="preserve"> </w:t>
      </w:r>
      <w:r w:rsidR="009F1BE9">
        <w:rPr>
          <w:sz w:val="22"/>
          <w:szCs w:val="22"/>
        </w:rPr>
        <w:t>responded that</w:t>
      </w:r>
      <w:r w:rsidRPr="000B4699">
        <w:rPr>
          <w:sz w:val="22"/>
          <w:szCs w:val="22"/>
        </w:rPr>
        <w:t xml:space="preserve"> CCRI asked institutions to identify their own proxy. </w:t>
      </w:r>
      <w:r w:rsidR="009F1BE9">
        <w:rPr>
          <w:sz w:val="22"/>
          <w:szCs w:val="22"/>
        </w:rPr>
        <w:t xml:space="preserve">She gave the example that receiving the </w:t>
      </w:r>
      <w:r w:rsidRPr="000B4699">
        <w:rPr>
          <w:sz w:val="22"/>
          <w:szCs w:val="22"/>
        </w:rPr>
        <w:t xml:space="preserve">Pell </w:t>
      </w:r>
      <w:r w:rsidR="009F1BE9">
        <w:rPr>
          <w:sz w:val="22"/>
          <w:szCs w:val="22"/>
        </w:rPr>
        <w:t xml:space="preserve">Grant </w:t>
      </w:r>
      <w:r w:rsidRPr="000B4699">
        <w:rPr>
          <w:sz w:val="22"/>
          <w:szCs w:val="22"/>
        </w:rPr>
        <w:t xml:space="preserve">can be </w:t>
      </w:r>
      <w:r w:rsidR="009F1BE9">
        <w:rPr>
          <w:sz w:val="22"/>
          <w:szCs w:val="22"/>
        </w:rPr>
        <w:t xml:space="preserve">a </w:t>
      </w:r>
      <w:r w:rsidRPr="000B4699">
        <w:rPr>
          <w:sz w:val="22"/>
          <w:szCs w:val="22"/>
        </w:rPr>
        <w:t>useful</w:t>
      </w:r>
      <w:r w:rsidR="009F1BE9">
        <w:rPr>
          <w:sz w:val="22"/>
          <w:szCs w:val="22"/>
        </w:rPr>
        <w:t xml:space="preserve"> proxy for low-income</w:t>
      </w:r>
      <w:r w:rsidRPr="000B4699">
        <w:rPr>
          <w:sz w:val="22"/>
          <w:szCs w:val="22"/>
        </w:rPr>
        <w:t xml:space="preserve">, but </w:t>
      </w:r>
      <w:r w:rsidR="009F1BE9">
        <w:rPr>
          <w:sz w:val="22"/>
          <w:szCs w:val="22"/>
        </w:rPr>
        <w:t xml:space="preserve">it </w:t>
      </w:r>
      <w:r w:rsidRPr="000B4699">
        <w:rPr>
          <w:sz w:val="22"/>
          <w:szCs w:val="22"/>
        </w:rPr>
        <w:t xml:space="preserve">doesn’t include students who are not citizens. As a result, some </w:t>
      </w:r>
      <w:r w:rsidR="009F1BE9">
        <w:rPr>
          <w:sz w:val="22"/>
          <w:szCs w:val="22"/>
        </w:rPr>
        <w:t xml:space="preserve">institutions </w:t>
      </w:r>
      <w:r w:rsidRPr="000B4699">
        <w:rPr>
          <w:sz w:val="22"/>
          <w:szCs w:val="22"/>
        </w:rPr>
        <w:t xml:space="preserve">use </w:t>
      </w:r>
      <w:r w:rsidR="009F1BE9">
        <w:rPr>
          <w:sz w:val="22"/>
          <w:szCs w:val="22"/>
        </w:rPr>
        <w:t xml:space="preserve">receipt of the </w:t>
      </w:r>
      <w:r w:rsidRPr="000B4699">
        <w:rPr>
          <w:sz w:val="22"/>
          <w:szCs w:val="22"/>
        </w:rPr>
        <w:t xml:space="preserve">WA College Grant. </w:t>
      </w:r>
      <w:r w:rsidR="009F1BE9">
        <w:rPr>
          <w:sz w:val="22"/>
          <w:szCs w:val="22"/>
        </w:rPr>
        <w:t>She explained she a</w:t>
      </w:r>
      <w:r w:rsidRPr="000B4699">
        <w:rPr>
          <w:sz w:val="22"/>
          <w:szCs w:val="22"/>
        </w:rPr>
        <w:t>ppreciate</w:t>
      </w:r>
      <w:r w:rsidR="009F1BE9">
        <w:rPr>
          <w:sz w:val="22"/>
          <w:szCs w:val="22"/>
        </w:rPr>
        <w:t>s</w:t>
      </w:r>
      <w:r w:rsidRPr="000B4699">
        <w:rPr>
          <w:sz w:val="22"/>
          <w:szCs w:val="22"/>
        </w:rPr>
        <w:t xml:space="preserve"> this is also not a perfect way to assess. WASAC study cited </w:t>
      </w:r>
      <w:r w:rsidR="009F1BE9">
        <w:rPr>
          <w:sz w:val="22"/>
          <w:szCs w:val="22"/>
        </w:rPr>
        <w:t xml:space="preserve">in the presentation </w:t>
      </w:r>
      <w:r w:rsidRPr="000B4699">
        <w:rPr>
          <w:sz w:val="22"/>
          <w:szCs w:val="22"/>
        </w:rPr>
        <w:t xml:space="preserve">used </w:t>
      </w:r>
      <w:r w:rsidR="009F1BE9">
        <w:rPr>
          <w:sz w:val="22"/>
          <w:szCs w:val="22"/>
        </w:rPr>
        <w:t xml:space="preserve">WA College Grant </w:t>
      </w:r>
      <w:r w:rsidRPr="000B4699">
        <w:rPr>
          <w:sz w:val="22"/>
          <w:szCs w:val="22"/>
        </w:rPr>
        <w:t>to try to capture lower income</w:t>
      </w:r>
      <w:r w:rsidR="009F1BE9">
        <w:rPr>
          <w:sz w:val="22"/>
          <w:szCs w:val="22"/>
        </w:rPr>
        <w:t xml:space="preserve"> students</w:t>
      </w:r>
      <w:r w:rsidRPr="000B4699">
        <w:rPr>
          <w:sz w:val="22"/>
          <w:szCs w:val="22"/>
        </w:rPr>
        <w:t xml:space="preserve">, but </w:t>
      </w:r>
      <w:r w:rsidR="009F1BE9">
        <w:rPr>
          <w:sz w:val="22"/>
          <w:szCs w:val="22"/>
        </w:rPr>
        <w:t xml:space="preserve">this is </w:t>
      </w:r>
      <w:r w:rsidRPr="000B4699">
        <w:rPr>
          <w:sz w:val="22"/>
          <w:szCs w:val="22"/>
        </w:rPr>
        <w:t xml:space="preserve">not a perfect proxy. </w:t>
      </w:r>
      <w:r w:rsidR="009F1BE9">
        <w:rPr>
          <w:sz w:val="22"/>
          <w:szCs w:val="22"/>
        </w:rPr>
        <w:t>The k</w:t>
      </w:r>
      <w:r w:rsidRPr="000B4699">
        <w:rPr>
          <w:sz w:val="22"/>
          <w:szCs w:val="22"/>
        </w:rPr>
        <w:t xml:space="preserve">ey in </w:t>
      </w:r>
      <w:r w:rsidR="009F1BE9">
        <w:rPr>
          <w:sz w:val="22"/>
          <w:szCs w:val="22"/>
        </w:rPr>
        <w:t xml:space="preserve">the CCRI project is that </w:t>
      </w:r>
      <w:r w:rsidRPr="000B4699">
        <w:rPr>
          <w:sz w:val="22"/>
          <w:szCs w:val="22"/>
        </w:rPr>
        <w:t xml:space="preserve">two year and </w:t>
      </w:r>
      <w:r w:rsidR="009F1BE9" w:rsidRPr="000B4699">
        <w:rPr>
          <w:sz w:val="22"/>
          <w:szCs w:val="22"/>
        </w:rPr>
        <w:t>four-year</w:t>
      </w:r>
      <w:r w:rsidRPr="000B4699">
        <w:rPr>
          <w:sz w:val="22"/>
          <w:szCs w:val="22"/>
        </w:rPr>
        <w:t xml:space="preserve"> </w:t>
      </w:r>
      <w:r w:rsidR="009F1BE9">
        <w:rPr>
          <w:sz w:val="22"/>
          <w:szCs w:val="22"/>
        </w:rPr>
        <w:t xml:space="preserve">institutions </w:t>
      </w:r>
      <w:r w:rsidRPr="000B4699">
        <w:rPr>
          <w:sz w:val="22"/>
          <w:szCs w:val="22"/>
        </w:rPr>
        <w:t xml:space="preserve">in the transfer pair are using the same proxy for consistency in measurement across the institutions. </w:t>
      </w:r>
    </w:p>
    <w:p w14:paraId="24AABFE2" w14:textId="77777777" w:rsidR="009F1BE9" w:rsidRDefault="00EC2A8C" w:rsidP="009F1BE9">
      <w:pPr>
        <w:pStyle w:val="Default"/>
        <w:numPr>
          <w:ilvl w:val="0"/>
          <w:numId w:val="20"/>
        </w:numPr>
        <w:rPr>
          <w:sz w:val="22"/>
          <w:szCs w:val="22"/>
        </w:rPr>
      </w:pPr>
      <w:r w:rsidRPr="000B4699">
        <w:rPr>
          <w:sz w:val="22"/>
          <w:szCs w:val="22"/>
        </w:rPr>
        <w:t>Shea</w:t>
      </w:r>
      <w:r w:rsidR="009F1BE9">
        <w:rPr>
          <w:sz w:val="22"/>
          <w:szCs w:val="22"/>
        </w:rPr>
        <w:t xml:space="preserve"> Hamilton</w:t>
      </w:r>
      <w:r w:rsidRPr="000B4699">
        <w:rPr>
          <w:sz w:val="22"/>
          <w:szCs w:val="22"/>
        </w:rPr>
        <w:t xml:space="preserve"> asked if </w:t>
      </w:r>
      <w:r w:rsidR="009F1BE9">
        <w:rPr>
          <w:sz w:val="22"/>
          <w:szCs w:val="22"/>
        </w:rPr>
        <w:t xml:space="preserve">the </w:t>
      </w:r>
      <w:r w:rsidRPr="000B4699">
        <w:rPr>
          <w:sz w:val="22"/>
          <w:szCs w:val="22"/>
        </w:rPr>
        <w:t xml:space="preserve">measure used is being considered as </w:t>
      </w:r>
      <w:r w:rsidR="009F1BE9">
        <w:rPr>
          <w:sz w:val="22"/>
          <w:szCs w:val="22"/>
        </w:rPr>
        <w:t xml:space="preserve">participants </w:t>
      </w:r>
      <w:r w:rsidRPr="000B4699">
        <w:rPr>
          <w:sz w:val="22"/>
          <w:szCs w:val="22"/>
        </w:rPr>
        <w:t xml:space="preserve">look at interpretation of data and outcomes going forward. </w:t>
      </w:r>
    </w:p>
    <w:p w14:paraId="76AE444C" w14:textId="18B64CBD" w:rsidR="00EC2A8C" w:rsidRPr="000B4699" w:rsidRDefault="00EC2A8C" w:rsidP="009F1BE9">
      <w:pPr>
        <w:pStyle w:val="Default"/>
        <w:numPr>
          <w:ilvl w:val="1"/>
          <w:numId w:val="20"/>
        </w:numPr>
        <w:rPr>
          <w:sz w:val="22"/>
          <w:szCs w:val="22"/>
        </w:rPr>
      </w:pPr>
      <w:r w:rsidRPr="000B4699">
        <w:rPr>
          <w:sz w:val="22"/>
          <w:szCs w:val="22"/>
        </w:rPr>
        <w:t xml:space="preserve">Dr </w:t>
      </w:r>
      <w:proofErr w:type="spellStart"/>
      <w:r w:rsidRPr="000B4699">
        <w:rPr>
          <w:sz w:val="22"/>
          <w:szCs w:val="22"/>
        </w:rPr>
        <w:t>W</w:t>
      </w:r>
      <w:r w:rsidR="009F1BE9">
        <w:rPr>
          <w:sz w:val="22"/>
          <w:szCs w:val="22"/>
        </w:rPr>
        <w:t>etzstein</w:t>
      </w:r>
      <w:proofErr w:type="spellEnd"/>
      <w:r w:rsidRPr="000B4699">
        <w:rPr>
          <w:sz w:val="22"/>
          <w:szCs w:val="22"/>
        </w:rPr>
        <w:t xml:space="preserve"> </w:t>
      </w:r>
      <w:r w:rsidR="009F1BE9">
        <w:rPr>
          <w:sz w:val="22"/>
          <w:szCs w:val="22"/>
        </w:rPr>
        <w:t>responded this is part of the</w:t>
      </w:r>
      <w:r w:rsidRPr="000B4699">
        <w:rPr>
          <w:sz w:val="22"/>
          <w:szCs w:val="22"/>
        </w:rPr>
        <w:t xml:space="preserve"> importance of student feedback when evaluating plans and incorporating </w:t>
      </w:r>
      <w:r w:rsidR="009F1BE9">
        <w:rPr>
          <w:sz w:val="22"/>
          <w:szCs w:val="22"/>
        </w:rPr>
        <w:t xml:space="preserve">a </w:t>
      </w:r>
      <w:r w:rsidRPr="000B4699">
        <w:rPr>
          <w:sz w:val="22"/>
          <w:szCs w:val="22"/>
        </w:rPr>
        <w:t>check in with students on the data being used as well.</w:t>
      </w:r>
    </w:p>
    <w:p w14:paraId="5C22D31F" w14:textId="77777777" w:rsidR="009F1BE9" w:rsidRDefault="00EC2A8C" w:rsidP="009F1BE9">
      <w:pPr>
        <w:pStyle w:val="Default"/>
        <w:numPr>
          <w:ilvl w:val="0"/>
          <w:numId w:val="22"/>
        </w:numPr>
        <w:rPr>
          <w:sz w:val="22"/>
          <w:szCs w:val="22"/>
        </w:rPr>
      </w:pPr>
      <w:r w:rsidRPr="000B4699">
        <w:rPr>
          <w:sz w:val="22"/>
          <w:szCs w:val="22"/>
        </w:rPr>
        <w:t xml:space="preserve">Katie Gulliford </w:t>
      </w:r>
      <w:r w:rsidR="009F1BE9">
        <w:rPr>
          <w:sz w:val="22"/>
          <w:szCs w:val="22"/>
        </w:rPr>
        <w:t xml:space="preserve">asked if Engineering </w:t>
      </w:r>
      <w:r w:rsidRPr="000B4699">
        <w:rPr>
          <w:sz w:val="22"/>
          <w:szCs w:val="22"/>
        </w:rPr>
        <w:t>students have an MRP or AST-2</w:t>
      </w:r>
      <w:r w:rsidR="009F1BE9">
        <w:rPr>
          <w:sz w:val="22"/>
          <w:szCs w:val="22"/>
        </w:rPr>
        <w:t xml:space="preserve"> rather than a DTA.</w:t>
      </w:r>
      <w:r w:rsidR="001D526C" w:rsidRPr="000B4699">
        <w:rPr>
          <w:sz w:val="22"/>
          <w:szCs w:val="22"/>
        </w:rPr>
        <w:t xml:space="preserve"> </w:t>
      </w:r>
    </w:p>
    <w:p w14:paraId="068960E9" w14:textId="77777777" w:rsidR="009F1BE9" w:rsidRDefault="001D526C" w:rsidP="009F1BE9">
      <w:pPr>
        <w:pStyle w:val="Default"/>
        <w:numPr>
          <w:ilvl w:val="1"/>
          <w:numId w:val="22"/>
        </w:numPr>
        <w:rPr>
          <w:sz w:val="22"/>
          <w:szCs w:val="22"/>
        </w:rPr>
      </w:pPr>
      <w:r w:rsidRPr="000B4699">
        <w:rPr>
          <w:sz w:val="22"/>
          <w:szCs w:val="22"/>
        </w:rPr>
        <w:t xml:space="preserve">Dr </w:t>
      </w:r>
      <w:proofErr w:type="spellStart"/>
      <w:r w:rsidRPr="000B4699">
        <w:rPr>
          <w:sz w:val="22"/>
          <w:szCs w:val="22"/>
        </w:rPr>
        <w:t>W</w:t>
      </w:r>
      <w:r w:rsidR="009F1BE9">
        <w:rPr>
          <w:sz w:val="22"/>
          <w:szCs w:val="22"/>
        </w:rPr>
        <w:t>etzstein</w:t>
      </w:r>
      <w:proofErr w:type="spellEnd"/>
      <w:r w:rsidRPr="000B4699">
        <w:rPr>
          <w:sz w:val="22"/>
          <w:szCs w:val="22"/>
        </w:rPr>
        <w:t xml:space="preserve"> clarified </w:t>
      </w:r>
      <w:r w:rsidR="009F1BE9">
        <w:rPr>
          <w:sz w:val="22"/>
          <w:szCs w:val="22"/>
        </w:rPr>
        <w:t xml:space="preserve">the </w:t>
      </w:r>
      <w:r w:rsidRPr="000B4699">
        <w:rPr>
          <w:sz w:val="22"/>
          <w:szCs w:val="22"/>
        </w:rPr>
        <w:t xml:space="preserve">DTA path vs MRP path is a potential opportunity for transfer pairs to examine. For example, students not well prepared for math may be self-directed or directed towards a DTA rather than an MRP, which results in more credits for degree. </w:t>
      </w:r>
    </w:p>
    <w:p w14:paraId="3A0A02E2" w14:textId="77777777" w:rsidR="009F1BE9" w:rsidRDefault="001D526C" w:rsidP="009F1BE9">
      <w:pPr>
        <w:pStyle w:val="Default"/>
        <w:numPr>
          <w:ilvl w:val="1"/>
          <w:numId w:val="22"/>
        </w:numPr>
        <w:rPr>
          <w:sz w:val="22"/>
          <w:szCs w:val="22"/>
        </w:rPr>
      </w:pPr>
      <w:r w:rsidRPr="000B4699">
        <w:rPr>
          <w:sz w:val="22"/>
          <w:szCs w:val="22"/>
        </w:rPr>
        <w:t xml:space="preserve">Julie </w:t>
      </w:r>
      <w:r w:rsidR="009F1BE9">
        <w:rPr>
          <w:sz w:val="22"/>
          <w:szCs w:val="22"/>
        </w:rPr>
        <w:t xml:space="preserve">Garver </w:t>
      </w:r>
      <w:r w:rsidRPr="000B4699">
        <w:rPr>
          <w:sz w:val="22"/>
          <w:szCs w:val="22"/>
        </w:rPr>
        <w:t xml:space="preserve">added this is an advising issue. Sometimes students are already down a DTA. </w:t>
      </w:r>
    </w:p>
    <w:p w14:paraId="3F1BE4BF" w14:textId="5F577AAC" w:rsidR="009F1BE9" w:rsidRDefault="001D526C" w:rsidP="009F1BE9">
      <w:pPr>
        <w:pStyle w:val="Default"/>
        <w:numPr>
          <w:ilvl w:val="1"/>
          <w:numId w:val="22"/>
        </w:numPr>
        <w:rPr>
          <w:sz w:val="22"/>
          <w:szCs w:val="22"/>
        </w:rPr>
      </w:pPr>
      <w:r w:rsidRPr="000B4699">
        <w:rPr>
          <w:sz w:val="22"/>
          <w:szCs w:val="22"/>
        </w:rPr>
        <w:t xml:space="preserve">WASAC report highlighted that DTA is not an efficient path for STEM. </w:t>
      </w:r>
    </w:p>
    <w:p w14:paraId="6F93D317" w14:textId="77777777" w:rsidR="009F1BE9" w:rsidRDefault="001D526C" w:rsidP="009F1BE9">
      <w:pPr>
        <w:pStyle w:val="Default"/>
        <w:numPr>
          <w:ilvl w:val="0"/>
          <w:numId w:val="20"/>
        </w:numPr>
        <w:rPr>
          <w:sz w:val="22"/>
          <w:szCs w:val="22"/>
        </w:rPr>
      </w:pPr>
      <w:r w:rsidRPr="000B4699">
        <w:rPr>
          <w:sz w:val="22"/>
          <w:szCs w:val="22"/>
        </w:rPr>
        <w:t xml:space="preserve">Joslin Boroughs </w:t>
      </w:r>
      <w:r w:rsidR="009F1BE9">
        <w:rPr>
          <w:sz w:val="22"/>
          <w:szCs w:val="22"/>
        </w:rPr>
        <w:t xml:space="preserve">asked if </w:t>
      </w:r>
      <w:r w:rsidRPr="000B4699">
        <w:rPr>
          <w:sz w:val="22"/>
          <w:szCs w:val="22"/>
        </w:rPr>
        <w:t xml:space="preserve">students pursuing the AST degrees </w:t>
      </w:r>
      <w:r w:rsidR="009F1BE9">
        <w:rPr>
          <w:sz w:val="22"/>
          <w:szCs w:val="22"/>
        </w:rPr>
        <w:t xml:space="preserve">are </w:t>
      </w:r>
      <w:r w:rsidRPr="000B4699">
        <w:rPr>
          <w:sz w:val="22"/>
          <w:szCs w:val="22"/>
        </w:rPr>
        <w:t xml:space="preserve">not </w:t>
      </w:r>
      <w:r w:rsidR="009F1BE9">
        <w:rPr>
          <w:sz w:val="22"/>
          <w:szCs w:val="22"/>
        </w:rPr>
        <w:t>ending up with as many credits as students pursuing the DTA.</w:t>
      </w:r>
      <w:r w:rsidRPr="000B4699">
        <w:rPr>
          <w:sz w:val="22"/>
          <w:szCs w:val="22"/>
        </w:rPr>
        <w:t xml:space="preserve"> </w:t>
      </w:r>
      <w:r w:rsidR="009F1BE9">
        <w:rPr>
          <w:sz w:val="22"/>
          <w:szCs w:val="22"/>
        </w:rPr>
        <w:t>She added i</w:t>
      </w:r>
      <w:r w:rsidRPr="000B4699">
        <w:rPr>
          <w:sz w:val="22"/>
          <w:szCs w:val="22"/>
        </w:rPr>
        <w:t xml:space="preserve">t’s not surprising students in STEM are taking multiple credits because </w:t>
      </w:r>
      <w:r w:rsidR="009F1BE9">
        <w:rPr>
          <w:sz w:val="22"/>
          <w:szCs w:val="22"/>
        </w:rPr>
        <w:t xml:space="preserve">it </w:t>
      </w:r>
      <w:r w:rsidR="009F1BE9" w:rsidRPr="000B4699">
        <w:rPr>
          <w:sz w:val="22"/>
          <w:szCs w:val="22"/>
        </w:rPr>
        <w:t>gets</w:t>
      </w:r>
      <w:r w:rsidRPr="000B4699">
        <w:rPr>
          <w:sz w:val="22"/>
          <w:szCs w:val="22"/>
        </w:rPr>
        <w:t xml:space="preserve"> tricky when </w:t>
      </w:r>
      <w:r w:rsidR="009F1BE9">
        <w:rPr>
          <w:sz w:val="22"/>
          <w:szCs w:val="22"/>
        </w:rPr>
        <w:t xml:space="preserve">students </w:t>
      </w:r>
      <w:r w:rsidRPr="000B4699">
        <w:rPr>
          <w:sz w:val="22"/>
          <w:szCs w:val="22"/>
        </w:rPr>
        <w:t xml:space="preserve">transfer. </w:t>
      </w:r>
      <w:r w:rsidR="009F1BE9">
        <w:rPr>
          <w:sz w:val="22"/>
          <w:szCs w:val="22"/>
        </w:rPr>
        <w:t>However, she asked i</w:t>
      </w:r>
      <w:r w:rsidRPr="000B4699">
        <w:rPr>
          <w:sz w:val="22"/>
          <w:szCs w:val="22"/>
        </w:rPr>
        <w:t>s the AST helping</w:t>
      </w:r>
      <w:r w:rsidR="009F1BE9">
        <w:rPr>
          <w:sz w:val="22"/>
          <w:szCs w:val="22"/>
        </w:rPr>
        <w:t>.</w:t>
      </w:r>
      <w:r w:rsidRPr="000B4699">
        <w:rPr>
          <w:sz w:val="22"/>
          <w:szCs w:val="22"/>
        </w:rPr>
        <w:t xml:space="preserve"> Would be an interesting question to see if AST is doing its purpose. </w:t>
      </w:r>
    </w:p>
    <w:p w14:paraId="07B7C48D" w14:textId="77777777" w:rsidR="009F1BE9" w:rsidRDefault="001D526C" w:rsidP="009F1BE9">
      <w:pPr>
        <w:pStyle w:val="Default"/>
        <w:numPr>
          <w:ilvl w:val="1"/>
          <w:numId w:val="20"/>
        </w:numPr>
        <w:rPr>
          <w:sz w:val="22"/>
          <w:szCs w:val="22"/>
        </w:rPr>
      </w:pPr>
      <w:r w:rsidRPr="000B4699">
        <w:rPr>
          <w:sz w:val="22"/>
          <w:szCs w:val="22"/>
        </w:rPr>
        <w:t xml:space="preserve">Dr </w:t>
      </w:r>
      <w:proofErr w:type="spellStart"/>
      <w:r w:rsidRPr="000B4699">
        <w:rPr>
          <w:sz w:val="22"/>
          <w:szCs w:val="22"/>
        </w:rPr>
        <w:t>W</w:t>
      </w:r>
      <w:r w:rsidR="009F1BE9">
        <w:rPr>
          <w:sz w:val="22"/>
          <w:szCs w:val="22"/>
        </w:rPr>
        <w:t>etzstein</w:t>
      </w:r>
      <w:proofErr w:type="spellEnd"/>
      <w:r w:rsidR="009F1BE9">
        <w:rPr>
          <w:sz w:val="22"/>
          <w:szCs w:val="22"/>
        </w:rPr>
        <w:t xml:space="preserve"> responded</w:t>
      </w:r>
      <w:r w:rsidRPr="000B4699">
        <w:rPr>
          <w:sz w:val="22"/>
          <w:szCs w:val="22"/>
        </w:rPr>
        <w:t xml:space="preserve"> one of the partners is looking at this for Biology, comparing </w:t>
      </w:r>
      <w:r w:rsidR="009F1BE9">
        <w:rPr>
          <w:sz w:val="22"/>
          <w:szCs w:val="22"/>
        </w:rPr>
        <w:t xml:space="preserve">the </w:t>
      </w:r>
      <w:r w:rsidRPr="000B4699">
        <w:rPr>
          <w:sz w:val="22"/>
          <w:szCs w:val="22"/>
        </w:rPr>
        <w:t xml:space="preserve">Biology DTA and AST-1. </w:t>
      </w:r>
    </w:p>
    <w:p w14:paraId="726AF242" w14:textId="77777777" w:rsidR="009F1BE9" w:rsidRDefault="001D526C" w:rsidP="009F1BE9">
      <w:pPr>
        <w:pStyle w:val="Default"/>
        <w:numPr>
          <w:ilvl w:val="1"/>
          <w:numId w:val="20"/>
        </w:numPr>
        <w:rPr>
          <w:sz w:val="22"/>
          <w:szCs w:val="22"/>
        </w:rPr>
      </w:pPr>
      <w:r w:rsidRPr="000B4699">
        <w:rPr>
          <w:sz w:val="22"/>
          <w:szCs w:val="22"/>
        </w:rPr>
        <w:t xml:space="preserve">CCRI is asking pairs what are the degrees students are transferring with and is there a difference so can compare </w:t>
      </w:r>
      <w:r w:rsidR="009F1BE9">
        <w:rPr>
          <w:sz w:val="22"/>
          <w:szCs w:val="22"/>
        </w:rPr>
        <w:t xml:space="preserve">the </w:t>
      </w:r>
      <w:r w:rsidRPr="000B4699">
        <w:rPr>
          <w:sz w:val="22"/>
          <w:szCs w:val="22"/>
        </w:rPr>
        <w:t xml:space="preserve">AST for </w:t>
      </w:r>
      <w:r w:rsidR="009F1BE9">
        <w:rPr>
          <w:sz w:val="22"/>
          <w:szCs w:val="22"/>
        </w:rPr>
        <w:t>Engineering</w:t>
      </w:r>
      <w:r w:rsidRPr="000B4699">
        <w:rPr>
          <w:sz w:val="22"/>
          <w:szCs w:val="22"/>
        </w:rPr>
        <w:t xml:space="preserve"> to other options. </w:t>
      </w:r>
    </w:p>
    <w:p w14:paraId="17CAD539" w14:textId="2A4D5F1F" w:rsidR="009F1BE9" w:rsidRDefault="009F1BE9" w:rsidP="009F1BE9">
      <w:pPr>
        <w:pStyle w:val="Default"/>
        <w:numPr>
          <w:ilvl w:val="1"/>
          <w:numId w:val="20"/>
        </w:numPr>
        <w:rPr>
          <w:sz w:val="22"/>
          <w:szCs w:val="22"/>
        </w:rPr>
      </w:pPr>
      <w:r>
        <w:rPr>
          <w:sz w:val="22"/>
          <w:szCs w:val="22"/>
        </w:rPr>
        <w:t xml:space="preserve">CCRI is also asking pairs to evaluate if it is </w:t>
      </w:r>
      <w:r w:rsidR="001D526C" w:rsidRPr="000B4699">
        <w:rPr>
          <w:sz w:val="22"/>
          <w:szCs w:val="22"/>
        </w:rPr>
        <w:t xml:space="preserve">better to finish </w:t>
      </w:r>
      <w:r>
        <w:rPr>
          <w:sz w:val="22"/>
          <w:szCs w:val="22"/>
        </w:rPr>
        <w:t xml:space="preserve">an </w:t>
      </w:r>
      <w:r w:rsidR="00C54775" w:rsidRPr="000B4699">
        <w:rPr>
          <w:sz w:val="22"/>
          <w:szCs w:val="22"/>
        </w:rPr>
        <w:t>associate</w:t>
      </w:r>
      <w:r w:rsidR="001D526C" w:rsidRPr="000B4699">
        <w:rPr>
          <w:sz w:val="22"/>
          <w:szCs w:val="22"/>
        </w:rPr>
        <w:t xml:space="preserve"> degree or not</w:t>
      </w:r>
      <w:r>
        <w:rPr>
          <w:sz w:val="22"/>
          <w:szCs w:val="22"/>
        </w:rPr>
        <w:t xml:space="preserve"> prior to transfer.</w:t>
      </w:r>
      <w:r w:rsidR="001D526C" w:rsidRPr="000B4699">
        <w:rPr>
          <w:sz w:val="22"/>
          <w:szCs w:val="22"/>
        </w:rPr>
        <w:t xml:space="preserve"> </w:t>
      </w:r>
    </w:p>
    <w:p w14:paraId="0EC7A617" w14:textId="77777777" w:rsidR="00C54775" w:rsidRDefault="009F1BE9" w:rsidP="009F1BE9">
      <w:pPr>
        <w:pStyle w:val="Default"/>
        <w:numPr>
          <w:ilvl w:val="1"/>
          <w:numId w:val="20"/>
        </w:numPr>
        <w:rPr>
          <w:sz w:val="22"/>
          <w:szCs w:val="22"/>
        </w:rPr>
      </w:pPr>
      <w:r>
        <w:rPr>
          <w:sz w:val="22"/>
          <w:szCs w:val="22"/>
        </w:rPr>
        <w:t>CCRI h</w:t>
      </w:r>
      <w:r w:rsidR="001D526C" w:rsidRPr="000B4699">
        <w:rPr>
          <w:sz w:val="22"/>
          <w:szCs w:val="22"/>
        </w:rPr>
        <w:t>ope</w:t>
      </w:r>
      <w:r>
        <w:rPr>
          <w:sz w:val="22"/>
          <w:szCs w:val="22"/>
        </w:rPr>
        <w:t>s</w:t>
      </w:r>
      <w:r w:rsidR="001D526C" w:rsidRPr="000B4699">
        <w:rPr>
          <w:sz w:val="22"/>
          <w:szCs w:val="22"/>
        </w:rPr>
        <w:t xml:space="preserve"> to look at these questions as a group to examine outcomes for students coming with one degree or another. </w:t>
      </w:r>
    </w:p>
    <w:p w14:paraId="640F515A" w14:textId="76D46282" w:rsidR="00EC2A8C" w:rsidRDefault="001D526C" w:rsidP="009F1BE9">
      <w:pPr>
        <w:pStyle w:val="Default"/>
        <w:numPr>
          <w:ilvl w:val="1"/>
          <w:numId w:val="20"/>
        </w:numPr>
        <w:rPr>
          <w:sz w:val="22"/>
          <w:szCs w:val="22"/>
        </w:rPr>
      </w:pPr>
      <w:r w:rsidRPr="000B4699">
        <w:rPr>
          <w:sz w:val="22"/>
          <w:szCs w:val="22"/>
        </w:rPr>
        <w:t xml:space="preserve">Dan Taylor </w:t>
      </w:r>
      <w:r w:rsidR="00C54775">
        <w:rPr>
          <w:sz w:val="22"/>
          <w:szCs w:val="22"/>
        </w:rPr>
        <w:t xml:space="preserve">explained he has been </w:t>
      </w:r>
      <w:r w:rsidRPr="000B4699">
        <w:rPr>
          <w:sz w:val="22"/>
          <w:szCs w:val="22"/>
        </w:rPr>
        <w:t xml:space="preserve">teaching and advising </w:t>
      </w:r>
      <w:r w:rsidR="00C54775">
        <w:rPr>
          <w:sz w:val="22"/>
          <w:szCs w:val="22"/>
        </w:rPr>
        <w:t>Engineering</w:t>
      </w:r>
      <w:r w:rsidRPr="000B4699">
        <w:rPr>
          <w:sz w:val="22"/>
          <w:szCs w:val="22"/>
        </w:rPr>
        <w:t xml:space="preserve"> students in </w:t>
      </w:r>
      <w:r w:rsidR="00C54775">
        <w:rPr>
          <w:sz w:val="22"/>
          <w:szCs w:val="22"/>
        </w:rPr>
        <w:t xml:space="preserve">the </w:t>
      </w:r>
      <w:r w:rsidRPr="000B4699">
        <w:rPr>
          <w:sz w:val="22"/>
          <w:szCs w:val="22"/>
        </w:rPr>
        <w:t xml:space="preserve">AST and shared in 17 years </w:t>
      </w:r>
      <w:r w:rsidR="00C54775">
        <w:rPr>
          <w:sz w:val="22"/>
          <w:szCs w:val="22"/>
        </w:rPr>
        <w:t xml:space="preserve">of </w:t>
      </w:r>
      <w:r w:rsidRPr="000B4699">
        <w:rPr>
          <w:sz w:val="22"/>
          <w:szCs w:val="22"/>
        </w:rPr>
        <w:t xml:space="preserve">doing </w:t>
      </w:r>
      <w:r w:rsidR="00C54775">
        <w:rPr>
          <w:sz w:val="22"/>
          <w:szCs w:val="22"/>
        </w:rPr>
        <w:t xml:space="preserve">this work he </w:t>
      </w:r>
      <w:r w:rsidRPr="000B4699">
        <w:rPr>
          <w:sz w:val="22"/>
          <w:szCs w:val="22"/>
        </w:rPr>
        <w:t xml:space="preserve">cannot recall a time that a student left college with less than 100-110 credits. If </w:t>
      </w:r>
      <w:r w:rsidR="00C54775">
        <w:rPr>
          <w:sz w:val="22"/>
          <w:szCs w:val="22"/>
        </w:rPr>
        <w:t xml:space="preserve">the </w:t>
      </w:r>
      <w:r w:rsidRPr="000B4699">
        <w:rPr>
          <w:sz w:val="22"/>
          <w:szCs w:val="22"/>
        </w:rPr>
        <w:t>receiving inst</w:t>
      </w:r>
      <w:r w:rsidR="00C54775">
        <w:rPr>
          <w:sz w:val="22"/>
          <w:szCs w:val="22"/>
        </w:rPr>
        <w:t>itution</w:t>
      </w:r>
      <w:r w:rsidRPr="000B4699">
        <w:rPr>
          <w:sz w:val="22"/>
          <w:szCs w:val="22"/>
        </w:rPr>
        <w:t xml:space="preserve"> only accepts 90, there’s 20 that are gone</w:t>
      </w:r>
      <w:r w:rsidR="00C54775">
        <w:rPr>
          <w:sz w:val="22"/>
          <w:szCs w:val="22"/>
        </w:rPr>
        <w:t>. I</w:t>
      </w:r>
      <w:r w:rsidRPr="000B4699">
        <w:rPr>
          <w:sz w:val="22"/>
          <w:szCs w:val="22"/>
        </w:rPr>
        <w:t xml:space="preserve">f they didn’t get the right things, there may be more needed at </w:t>
      </w:r>
      <w:r w:rsidR="00C54775">
        <w:rPr>
          <w:sz w:val="22"/>
          <w:szCs w:val="22"/>
        </w:rPr>
        <w:t xml:space="preserve">the </w:t>
      </w:r>
      <w:r w:rsidRPr="000B4699">
        <w:rPr>
          <w:sz w:val="22"/>
          <w:szCs w:val="22"/>
        </w:rPr>
        <w:t>receiving inst</w:t>
      </w:r>
      <w:r w:rsidR="00C54775">
        <w:rPr>
          <w:sz w:val="22"/>
          <w:szCs w:val="22"/>
        </w:rPr>
        <w:t>itution</w:t>
      </w:r>
      <w:r w:rsidRPr="000B4699">
        <w:rPr>
          <w:sz w:val="22"/>
          <w:szCs w:val="22"/>
        </w:rPr>
        <w:t xml:space="preserve">. </w:t>
      </w:r>
      <w:r w:rsidR="00C54775">
        <w:rPr>
          <w:sz w:val="22"/>
          <w:szCs w:val="22"/>
        </w:rPr>
        <w:t>He h</w:t>
      </w:r>
      <w:r w:rsidRPr="000B4699">
        <w:rPr>
          <w:sz w:val="22"/>
          <w:szCs w:val="22"/>
        </w:rPr>
        <w:t>ope</w:t>
      </w:r>
      <w:r w:rsidR="00C54775">
        <w:rPr>
          <w:sz w:val="22"/>
          <w:szCs w:val="22"/>
        </w:rPr>
        <w:t>s the</w:t>
      </w:r>
      <w:r w:rsidRPr="000B4699">
        <w:rPr>
          <w:sz w:val="22"/>
          <w:szCs w:val="22"/>
        </w:rPr>
        <w:t xml:space="preserve"> AST is more effective, but </w:t>
      </w:r>
      <w:r w:rsidR="00C54775" w:rsidRPr="000B4699">
        <w:rPr>
          <w:sz w:val="22"/>
          <w:szCs w:val="22"/>
        </w:rPr>
        <w:t>anecdotally</w:t>
      </w:r>
      <w:r w:rsidRPr="000B4699">
        <w:rPr>
          <w:sz w:val="22"/>
          <w:szCs w:val="22"/>
        </w:rPr>
        <w:t xml:space="preserve"> could see </w:t>
      </w:r>
      <w:r w:rsidR="00C54775">
        <w:rPr>
          <w:sz w:val="22"/>
          <w:szCs w:val="22"/>
        </w:rPr>
        <w:t xml:space="preserve">there </w:t>
      </w:r>
      <w:r w:rsidRPr="000B4699">
        <w:rPr>
          <w:sz w:val="22"/>
          <w:szCs w:val="22"/>
        </w:rPr>
        <w:t>would still be excess credits.</w:t>
      </w:r>
    </w:p>
    <w:p w14:paraId="4CD40758" w14:textId="3E965320" w:rsidR="00D77A7A" w:rsidRPr="000B4699" w:rsidRDefault="00D77A7A" w:rsidP="009F1BE9">
      <w:pPr>
        <w:pStyle w:val="Default"/>
        <w:numPr>
          <w:ilvl w:val="1"/>
          <w:numId w:val="20"/>
        </w:numPr>
        <w:rPr>
          <w:sz w:val="22"/>
          <w:szCs w:val="22"/>
        </w:rPr>
      </w:pPr>
      <w:r>
        <w:rPr>
          <w:sz w:val="22"/>
          <w:szCs w:val="22"/>
        </w:rPr>
        <w:t xml:space="preserve">Julie Garver shared the </w:t>
      </w:r>
      <w:hyperlink r:id="rId17" w:history="1">
        <w:r w:rsidRPr="00D77A7A">
          <w:rPr>
            <w:rStyle w:val="Hyperlink"/>
            <w:sz w:val="22"/>
            <w:szCs w:val="22"/>
          </w:rPr>
          <w:t>2021 Transfer Report</w:t>
        </w:r>
      </w:hyperlink>
      <w:r>
        <w:rPr>
          <w:sz w:val="22"/>
          <w:szCs w:val="22"/>
        </w:rPr>
        <w:t xml:space="preserve"> via chat and recommended referencing pages 17-19 for the AST degrees.</w:t>
      </w:r>
    </w:p>
    <w:p w14:paraId="34AAEAD5" w14:textId="1BFFCB7E" w:rsidR="001D526C" w:rsidRPr="000B4699" w:rsidRDefault="001D526C" w:rsidP="00C00B7F">
      <w:pPr>
        <w:pStyle w:val="Default"/>
        <w:rPr>
          <w:sz w:val="22"/>
          <w:szCs w:val="22"/>
        </w:rPr>
      </w:pPr>
    </w:p>
    <w:p w14:paraId="4A72AC95" w14:textId="0E13C2F8" w:rsidR="004B4FC3" w:rsidRDefault="004B4FC3" w:rsidP="004B4FC3">
      <w:pPr>
        <w:pStyle w:val="Default"/>
        <w:rPr>
          <w:sz w:val="22"/>
          <w:szCs w:val="22"/>
        </w:rPr>
      </w:pPr>
      <w:r>
        <w:rPr>
          <w:sz w:val="22"/>
          <w:szCs w:val="22"/>
        </w:rPr>
        <w:t>•Discussion Questions</w:t>
      </w:r>
    </w:p>
    <w:p w14:paraId="6D11F1DE" w14:textId="0195023E" w:rsidR="001D526C" w:rsidRPr="000B4699" w:rsidRDefault="001D526C" w:rsidP="004B4FC3">
      <w:pPr>
        <w:pStyle w:val="Default"/>
        <w:numPr>
          <w:ilvl w:val="0"/>
          <w:numId w:val="23"/>
        </w:numPr>
        <w:rPr>
          <w:sz w:val="22"/>
          <w:szCs w:val="22"/>
        </w:rPr>
      </w:pPr>
      <w:r w:rsidRPr="000B4699">
        <w:rPr>
          <w:sz w:val="22"/>
          <w:szCs w:val="22"/>
        </w:rPr>
        <w:t xml:space="preserve">What policy could you imagine that would incentivize the exchange of transfer student data between institutions? </w:t>
      </w:r>
      <w:r w:rsidR="004B4FC3">
        <w:rPr>
          <w:sz w:val="22"/>
          <w:szCs w:val="22"/>
        </w:rPr>
        <w:t>We a</w:t>
      </w:r>
      <w:r w:rsidRPr="000B4699">
        <w:rPr>
          <w:sz w:val="22"/>
          <w:szCs w:val="22"/>
        </w:rPr>
        <w:t xml:space="preserve">cknowledge our policies aren’t designed for institutions to work together. How could a policy facilitate this by incentivizing data </w:t>
      </w:r>
      <w:r w:rsidR="004B4FC3" w:rsidRPr="000B4699">
        <w:rPr>
          <w:sz w:val="22"/>
          <w:szCs w:val="22"/>
        </w:rPr>
        <w:t>exchange</w:t>
      </w:r>
      <w:r w:rsidRPr="000B4699">
        <w:rPr>
          <w:sz w:val="22"/>
          <w:szCs w:val="22"/>
        </w:rPr>
        <w:t>/ sharing?</w:t>
      </w:r>
    </w:p>
    <w:p w14:paraId="12920F56" w14:textId="77777777" w:rsidR="004B4FC3" w:rsidRDefault="001D526C" w:rsidP="004B4FC3">
      <w:pPr>
        <w:pStyle w:val="Default"/>
        <w:numPr>
          <w:ilvl w:val="0"/>
          <w:numId w:val="20"/>
        </w:numPr>
        <w:rPr>
          <w:sz w:val="22"/>
          <w:szCs w:val="22"/>
        </w:rPr>
      </w:pPr>
      <w:r w:rsidRPr="000B4699">
        <w:rPr>
          <w:sz w:val="22"/>
          <w:szCs w:val="22"/>
        </w:rPr>
        <w:t xml:space="preserve">Julie </w:t>
      </w:r>
      <w:r w:rsidR="004B4FC3">
        <w:rPr>
          <w:sz w:val="22"/>
          <w:szCs w:val="22"/>
        </w:rPr>
        <w:t xml:space="preserve">Garver stated </w:t>
      </w:r>
      <w:r w:rsidRPr="000B4699">
        <w:rPr>
          <w:sz w:val="22"/>
          <w:szCs w:val="22"/>
        </w:rPr>
        <w:t xml:space="preserve">there’s a </w:t>
      </w:r>
      <w:r w:rsidR="004B4FC3">
        <w:rPr>
          <w:sz w:val="22"/>
          <w:szCs w:val="22"/>
        </w:rPr>
        <w:t xml:space="preserve">state </w:t>
      </w:r>
      <w:r w:rsidRPr="000B4699">
        <w:rPr>
          <w:sz w:val="22"/>
          <w:szCs w:val="22"/>
        </w:rPr>
        <w:t xml:space="preserve">task force around transfer looking at this too. </w:t>
      </w:r>
      <w:r w:rsidR="004B4FC3">
        <w:rPr>
          <w:sz w:val="22"/>
          <w:szCs w:val="22"/>
        </w:rPr>
        <w:t>They are w</w:t>
      </w:r>
      <w:r w:rsidRPr="000B4699">
        <w:rPr>
          <w:sz w:val="22"/>
          <w:szCs w:val="22"/>
        </w:rPr>
        <w:t xml:space="preserve">orking with </w:t>
      </w:r>
      <w:hyperlink r:id="rId18" w:history="1">
        <w:r w:rsidRPr="000B4699">
          <w:rPr>
            <w:rStyle w:val="Hyperlink"/>
            <w:sz w:val="22"/>
            <w:szCs w:val="22"/>
          </w:rPr>
          <w:t>E</w:t>
        </w:r>
        <w:r w:rsidR="00776149" w:rsidRPr="000B4699">
          <w:rPr>
            <w:rStyle w:val="Hyperlink"/>
            <w:sz w:val="22"/>
            <w:szCs w:val="22"/>
          </w:rPr>
          <w:t xml:space="preserve">ducation </w:t>
        </w:r>
        <w:r w:rsidRPr="000B4699">
          <w:rPr>
            <w:rStyle w:val="Hyperlink"/>
            <w:sz w:val="22"/>
            <w:szCs w:val="22"/>
          </w:rPr>
          <w:t>R</w:t>
        </w:r>
        <w:r w:rsidR="00776149" w:rsidRPr="000B4699">
          <w:rPr>
            <w:rStyle w:val="Hyperlink"/>
            <w:sz w:val="22"/>
            <w:szCs w:val="22"/>
          </w:rPr>
          <w:t xml:space="preserve">esearch and </w:t>
        </w:r>
        <w:r w:rsidRPr="000B4699">
          <w:rPr>
            <w:rStyle w:val="Hyperlink"/>
            <w:sz w:val="22"/>
            <w:szCs w:val="22"/>
          </w:rPr>
          <w:t>D</w:t>
        </w:r>
        <w:r w:rsidR="00776149" w:rsidRPr="000B4699">
          <w:rPr>
            <w:rStyle w:val="Hyperlink"/>
            <w:sz w:val="22"/>
            <w:szCs w:val="22"/>
          </w:rPr>
          <w:t xml:space="preserve">ata </w:t>
        </w:r>
        <w:r w:rsidRPr="000B4699">
          <w:rPr>
            <w:rStyle w:val="Hyperlink"/>
            <w:sz w:val="22"/>
            <w:szCs w:val="22"/>
          </w:rPr>
          <w:t>C</w:t>
        </w:r>
        <w:r w:rsidR="00776149" w:rsidRPr="000B4699">
          <w:rPr>
            <w:rStyle w:val="Hyperlink"/>
            <w:sz w:val="22"/>
            <w:szCs w:val="22"/>
          </w:rPr>
          <w:t>enter (ERDC)</w:t>
        </w:r>
      </w:hyperlink>
      <w:r w:rsidRPr="000B4699">
        <w:rPr>
          <w:sz w:val="22"/>
          <w:szCs w:val="22"/>
        </w:rPr>
        <w:t xml:space="preserve"> that has access to all public </w:t>
      </w:r>
      <w:r w:rsidR="004B4FC3" w:rsidRPr="000B4699">
        <w:rPr>
          <w:sz w:val="22"/>
          <w:szCs w:val="22"/>
        </w:rPr>
        <w:t>data</w:t>
      </w:r>
      <w:r w:rsidRPr="000B4699">
        <w:rPr>
          <w:sz w:val="22"/>
          <w:szCs w:val="22"/>
        </w:rPr>
        <w:t xml:space="preserve"> and then working with private inst</w:t>
      </w:r>
      <w:r w:rsidR="004B4FC3">
        <w:rPr>
          <w:sz w:val="22"/>
          <w:szCs w:val="22"/>
        </w:rPr>
        <w:t>itutions</w:t>
      </w:r>
      <w:r w:rsidRPr="000B4699">
        <w:rPr>
          <w:sz w:val="22"/>
          <w:szCs w:val="22"/>
        </w:rPr>
        <w:t xml:space="preserve"> to bring back a transfer report that went away some time ago. </w:t>
      </w:r>
    </w:p>
    <w:p w14:paraId="6F68BB97" w14:textId="77777777" w:rsidR="004B4FC3" w:rsidRDefault="004B4FC3" w:rsidP="004B4FC3">
      <w:pPr>
        <w:pStyle w:val="Default"/>
        <w:numPr>
          <w:ilvl w:val="0"/>
          <w:numId w:val="20"/>
        </w:numPr>
        <w:rPr>
          <w:sz w:val="22"/>
          <w:szCs w:val="22"/>
        </w:rPr>
      </w:pPr>
      <w:r>
        <w:rPr>
          <w:sz w:val="22"/>
          <w:szCs w:val="22"/>
        </w:rPr>
        <w:t>It w</w:t>
      </w:r>
      <w:r w:rsidR="001D526C" w:rsidRPr="000B4699">
        <w:rPr>
          <w:sz w:val="22"/>
          <w:szCs w:val="22"/>
        </w:rPr>
        <w:t>ould be helpful to dovetail with that work at state level and make</w:t>
      </w:r>
      <w:r>
        <w:rPr>
          <w:sz w:val="22"/>
          <w:szCs w:val="22"/>
        </w:rPr>
        <w:t xml:space="preserve"> the data</w:t>
      </w:r>
      <w:r w:rsidR="001D526C" w:rsidRPr="000B4699">
        <w:rPr>
          <w:sz w:val="22"/>
          <w:szCs w:val="22"/>
        </w:rPr>
        <w:t xml:space="preserve"> </w:t>
      </w:r>
      <w:r w:rsidRPr="000B4699">
        <w:rPr>
          <w:sz w:val="22"/>
          <w:szCs w:val="22"/>
        </w:rPr>
        <w:t>publicly</w:t>
      </w:r>
      <w:r w:rsidR="001D526C" w:rsidRPr="000B4699">
        <w:rPr>
          <w:sz w:val="22"/>
          <w:szCs w:val="22"/>
        </w:rPr>
        <w:t xml:space="preserve"> presentable. </w:t>
      </w:r>
    </w:p>
    <w:p w14:paraId="1380E90F" w14:textId="406B2AAA" w:rsidR="001D526C" w:rsidRPr="000B4699" w:rsidRDefault="004B4FC3" w:rsidP="004B4FC3">
      <w:pPr>
        <w:pStyle w:val="Default"/>
        <w:numPr>
          <w:ilvl w:val="0"/>
          <w:numId w:val="20"/>
        </w:numPr>
        <w:rPr>
          <w:sz w:val="22"/>
          <w:szCs w:val="22"/>
        </w:rPr>
      </w:pPr>
      <w:r>
        <w:rPr>
          <w:sz w:val="22"/>
          <w:szCs w:val="22"/>
        </w:rPr>
        <w:t>It would also be h</w:t>
      </w:r>
      <w:r w:rsidR="001D526C" w:rsidRPr="000B4699">
        <w:rPr>
          <w:sz w:val="22"/>
          <w:szCs w:val="22"/>
        </w:rPr>
        <w:t xml:space="preserve">elpful to look at how BIs can </w:t>
      </w:r>
      <w:r>
        <w:rPr>
          <w:sz w:val="22"/>
          <w:szCs w:val="22"/>
        </w:rPr>
        <w:t>identify the</w:t>
      </w:r>
      <w:r w:rsidR="001D526C" w:rsidRPr="000B4699">
        <w:rPr>
          <w:sz w:val="22"/>
          <w:szCs w:val="22"/>
        </w:rPr>
        <w:t xml:space="preserve"> degrees students come in with to see how they follow through.</w:t>
      </w:r>
    </w:p>
    <w:p w14:paraId="4B05CE45" w14:textId="38C712AC" w:rsidR="001D526C" w:rsidRPr="000B4699" w:rsidRDefault="001D526C" w:rsidP="00C00B7F">
      <w:pPr>
        <w:pStyle w:val="Default"/>
        <w:rPr>
          <w:sz w:val="22"/>
          <w:szCs w:val="22"/>
        </w:rPr>
      </w:pPr>
    </w:p>
    <w:p w14:paraId="48240FA6" w14:textId="59D4CC06" w:rsidR="001D526C" w:rsidRPr="000B4699" w:rsidRDefault="004B4FC3" w:rsidP="004B4FC3">
      <w:pPr>
        <w:pStyle w:val="Default"/>
        <w:numPr>
          <w:ilvl w:val="0"/>
          <w:numId w:val="23"/>
        </w:numPr>
        <w:rPr>
          <w:sz w:val="22"/>
          <w:szCs w:val="22"/>
        </w:rPr>
      </w:pPr>
      <w:r>
        <w:rPr>
          <w:sz w:val="22"/>
          <w:szCs w:val="22"/>
        </w:rPr>
        <w:t>H</w:t>
      </w:r>
      <w:r w:rsidR="001D526C" w:rsidRPr="000B4699">
        <w:rPr>
          <w:sz w:val="22"/>
          <w:szCs w:val="22"/>
        </w:rPr>
        <w:t xml:space="preserve">ow do you imagine transfer partnerships could improve transfer students’ experiences and outcomes? </w:t>
      </w:r>
    </w:p>
    <w:p w14:paraId="6D96306A" w14:textId="73A8E6B7" w:rsidR="001D526C" w:rsidRPr="000B4699" w:rsidRDefault="001D526C" w:rsidP="004B4FC3">
      <w:pPr>
        <w:pStyle w:val="Default"/>
        <w:numPr>
          <w:ilvl w:val="0"/>
          <w:numId w:val="24"/>
        </w:numPr>
        <w:rPr>
          <w:sz w:val="22"/>
          <w:szCs w:val="22"/>
        </w:rPr>
      </w:pPr>
      <w:r w:rsidRPr="000B4699">
        <w:rPr>
          <w:sz w:val="22"/>
          <w:szCs w:val="22"/>
        </w:rPr>
        <w:t xml:space="preserve">David </w:t>
      </w:r>
      <w:r w:rsidR="004B4FC3">
        <w:rPr>
          <w:sz w:val="22"/>
          <w:szCs w:val="22"/>
        </w:rPr>
        <w:t xml:space="preserve">Sundine responded that </w:t>
      </w:r>
      <w:r w:rsidR="004A0A71" w:rsidRPr="000B4699">
        <w:rPr>
          <w:sz w:val="22"/>
          <w:szCs w:val="22"/>
        </w:rPr>
        <w:t xml:space="preserve">more seamless advising with collaboration between CTC advisors and </w:t>
      </w:r>
      <w:r w:rsidR="004B4FC3">
        <w:rPr>
          <w:sz w:val="22"/>
          <w:szCs w:val="22"/>
        </w:rPr>
        <w:t>partners at BIs would be helpful</w:t>
      </w:r>
      <w:r w:rsidR="004A0A71" w:rsidRPr="000B4699">
        <w:rPr>
          <w:sz w:val="22"/>
          <w:szCs w:val="22"/>
        </w:rPr>
        <w:t xml:space="preserve">. </w:t>
      </w:r>
      <w:r w:rsidR="004B4FC3">
        <w:rPr>
          <w:sz w:val="22"/>
          <w:szCs w:val="22"/>
        </w:rPr>
        <w:t>He added a m</w:t>
      </w:r>
      <w:r w:rsidR="004A0A71" w:rsidRPr="000B4699">
        <w:rPr>
          <w:sz w:val="22"/>
          <w:szCs w:val="22"/>
        </w:rPr>
        <w:t xml:space="preserve">ore seamless handoff could drastically improve the experience. </w:t>
      </w:r>
    </w:p>
    <w:p w14:paraId="09DBCA47" w14:textId="77777777" w:rsidR="004B4FC3" w:rsidRDefault="004A0A71" w:rsidP="004B4FC3">
      <w:pPr>
        <w:pStyle w:val="Default"/>
        <w:numPr>
          <w:ilvl w:val="0"/>
          <w:numId w:val="24"/>
        </w:numPr>
        <w:rPr>
          <w:sz w:val="22"/>
          <w:szCs w:val="22"/>
        </w:rPr>
      </w:pPr>
      <w:r w:rsidRPr="000B4699">
        <w:rPr>
          <w:sz w:val="22"/>
          <w:szCs w:val="22"/>
        </w:rPr>
        <w:t xml:space="preserve">Dr </w:t>
      </w:r>
      <w:proofErr w:type="spellStart"/>
      <w:r w:rsidRPr="000B4699">
        <w:rPr>
          <w:sz w:val="22"/>
          <w:szCs w:val="22"/>
        </w:rPr>
        <w:t>W</w:t>
      </w:r>
      <w:r w:rsidR="004B4FC3">
        <w:rPr>
          <w:sz w:val="22"/>
          <w:szCs w:val="22"/>
        </w:rPr>
        <w:t>etzstein</w:t>
      </w:r>
      <w:proofErr w:type="spellEnd"/>
      <w:r w:rsidR="004B4FC3">
        <w:rPr>
          <w:sz w:val="22"/>
          <w:szCs w:val="22"/>
        </w:rPr>
        <w:t xml:space="preserve"> shared that</w:t>
      </w:r>
      <w:r w:rsidRPr="000B4699">
        <w:rPr>
          <w:sz w:val="22"/>
          <w:szCs w:val="22"/>
        </w:rPr>
        <w:t xml:space="preserve"> </w:t>
      </w:r>
      <w:r w:rsidR="004B4FC3">
        <w:rPr>
          <w:sz w:val="22"/>
          <w:szCs w:val="22"/>
        </w:rPr>
        <w:t xml:space="preserve">in </w:t>
      </w:r>
      <w:r w:rsidRPr="000B4699">
        <w:rPr>
          <w:sz w:val="22"/>
          <w:szCs w:val="22"/>
        </w:rPr>
        <w:t xml:space="preserve">some of </w:t>
      </w:r>
      <w:r w:rsidR="004B4FC3">
        <w:rPr>
          <w:sz w:val="22"/>
          <w:szCs w:val="22"/>
        </w:rPr>
        <w:t>CCRI’s</w:t>
      </w:r>
      <w:r w:rsidRPr="000B4699">
        <w:rPr>
          <w:sz w:val="22"/>
          <w:szCs w:val="22"/>
        </w:rPr>
        <w:t xml:space="preserve"> examples with advising, joint advising </w:t>
      </w:r>
      <w:r w:rsidR="004B4FC3">
        <w:rPr>
          <w:sz w:val="22"/>
          <w:szCs w:val="22"/>
        </w:rPr>
        <w:t xml:space="preserve">does </w:t>
      </w:r>
      <w:r w:rsidRPr="000B4699">
        <w:rPr>
          <w:sz w:val="22"/>
          <w:szCs w:val="22"/>
        </w:rPr>
        <w:t xml:space="preserve">exist, but seamless advising and </w:t>
      </w:r>
      <w:r w:rsidR="004B4FC3">
        <w:rPr>
          <w:sz w:val="22"/>
          <w:szCs w:val="22"/>
        </w:rPr>
        <w:t xml:space="preserve">a </w:t>
      </w:r>
      <w:r w:rsidRPr="000B4699">
        <w:rPr>
          <w:sz w:val="22"/>
          <w:szCs w:val="22"/>
        </w:rPr>
        <w:t xml:space="preserve">warm handoff </w:t>
      </w:r>
      <w:r w:rsidR="004B4FC3">
        <w:rPr>
          <w:sz w:val="22"/>
          <w:szCs w:val="22"/>
        </w:rPr>
        <w:t xml:space="preserve">is </w:t>
      </w:r>
      <w:r w:rsidRPr="000B4699">
        <w:rPr>
          <w:sz w:val="22"/>
          <w:szCs w:val="22"/>
        </w:rPr>
        <w:t xml:space="preserve">very important. </w:t>
      </w:r>
    </w:p>
    <w:p w14:paraId="7F2D228F" w14:textId="72E6F60E" w:rsidR="004A0A71" w:rsidRPr="000B4699" w:rsidRDefault="004B4FC3" w:rsidP="004B4FC3">
      <w:pPr>
        <w:pStyle w:val="Default"/>
        <w:numPr>
          <w:ilvl w:val="0"/>
          <w:numId w:val="24"/>
        </w:numPr>
        <w:rPr>
          <w:sz w:val="22"/>
          <w:szCs w:val="22"/>
        </w:rPr>
      </w:pPr>
      <w:r>
        <w:rPr>
          <w:sz w:val="22"/>
          <w:szCs w:val="22"/>
        </w:rPr>
        <w:t>For example, sending an e</w:t>
      </w:r>
      <w:r w:rsidR="004A0A71" w:rsidRPr="000B4699">
        <w:rPr>
          <w:sz w:val="22"/>
          <w:szCs w:val="22"/>
        </w:rPr>
        <w:t xml:space="preserve">mail to </w:t>
      </w:r>
      <w:r>
        <w:rPr>
          <w:sz w:val="22"/>
          <w:szCs w:val="22"/>
        </w:rPr>
        <w:t xml:space="preserve">the </w:t>
      </w:r>
      <w:r w:rsidR="004A0A71" w:rsidRPr="000B4699">
        <w:rPr>
          <w:sz w:val="22"/>
          <w:szCs w:val="22"/>
        </w:rPr>
        <w:t xml:space="preserve">advisor at </w:t>
      </w:r>
      <w:r>
        <w:rPr>
          <w:sz w:val="22"/>
          <w:szCs w:val="22"/>
        </w:rPr>
        <w:t xml:space="preserve">the </w:t>
      </w:r>
      <w:r w:rsidR="004A0A71" w:rsidRPr="000B4699">
        <w:rPr>
          <w:sz w:val="22"/>
          <w:szCs w:val="22"/>
        </w:rPr>
        <w:t xml:space="preserve">four </w:t>
      </w:r>
      <w:proofErr w:type="gramStart"/>
      <w:r w:rsidR="004A0A71" w:rsidRPr="000B4699">
        <w:rPr>
          <w:sz w:val="22"/>
          <w:szCs w:val="22"/>
        </w:rPr>
        <w:t>year</w:t>
      </w:r>
      <w:proofErr w:type="gramEnd"/>
      <w:r w:rsidR="004A0A71" w:rsidRPr="000B4699">
        <w:rPr>
          <w:sz w:val="22"/>
          <w:szCs w:val="22"/>
        </w:rPr>
        <w:t xml:space="preserve"> with student on it</w:t>
      </w:r>
      <w:r>
        <w:rPr>
          <w:sz w:val="22"/>
          <w:szCs w:val="22"/>
        </w:rPr>
        <w:t xml:space="preserve"> is impactful</w:t>
      </w:r>
      <w:r w:rsidR="004A0A71" w:rsidRPr="000B4699">
        <w:rPr>
          <w:sz w:val="22"/>
          <w:szCs w:val="22"/>
        </w:rPr>
        <w:t xml:space="preserve">. “Here’s my student coming. Can you make sure they’re going to </w:t>
      </w:r>
      <w:proofErr w:type="gramStart"/>
      <w:r w:rsidR="004A0A71" w:rsidRPr="000B4699">
        <w:rPr>
          <w:sz w:val="22"/>
          <w:szCs w:val="22"/>
        </w:rPr>
        <w:t>be</w:t>
      </w:r>
      <w:proofErr w:type="gramEnd"/>
      <w:r w:rsidR="004A0A71" w:rsidRPr="000B4699">
        <w:rPr>
          <w:sz w:val="22"/>
          <w:szCs w:val="22"/>
        </w:rPr>
        <w:t xml:space="preserve"> ok?” Student feels that someone cares and feel </w:t>
      </w:r>
      <w:r>
        <w:rPr>
          <w:sz w:val="22"/>
          <w:szCs w:val="22"/>
        </w:rPr>
        <w:t xml:space="preserve">a </w:t>
      </w:r>
      <w:r w:rsidR="004A0A71" w:rsidRPr="000B4699">
        <w:rPr>
          <w:sz w:val="22"/>
          <w:szCs w:val="22"/>
        </w:rPr>
        <w:t>connection that is important.</w:t>
      </w:r>
    </w:p>
    <w:p w14:paraId="43B012D3" w14:textId="565FAB0C" w:rsidR="004A0A71" w:rsidRPr="000B4699" w:rsidRDefault="004A0A71" w:rsidP="004B4FC3">
      <w:pPr>
        <w:pStyle w:val="Default"/>
        <w:numPr>
          <w:ilvl w:val="0"/>
          <w:numId w:val="24"/>
        </w:numPr>
        <w:rPr>
          <w:sz w:val="22"/>
          <w:szCs w:val="22"/>
        </w:rPr>
      </w:pPr>
      <w:r w:rsidRPr="000B4699">
        <w:rPr>
          <w:sz w:val="22"/>
          <w:szCs w:val="22"/>
        </w:rPr>
        <w:t xml:space="preserve">Megan McConnell </w:t>
      </w:r>
      <w:r w:rsidR="004B4FC3">
        <w:rPr>
          <w:sz w:val="22"/>
          <w:szCs w:val="22"/>
        </w:rPr>
        <w:t xml:space="preserve">highlighted that </w:t>
      </w:r>
      <w:r w:rsidRPr="000B4699">
        <w:rPr>
          <w:sz w:val="22"/>
          <w:szCs w:val="22"/>
        </w:rPr>
        <w:t xml:space="preserve">cocurricular opportunities benefit students at both institutions. </w:t>
      </w:r>
      <w:r w:rsidR="004B4FC3">
        <w:rPr>
          <w:sz w:val="22"/>
          <w:szCs w:val="22"/>
        </w:rPr>
        <w:t>She provided an e</w:t>
      </w:r>
      <w:r w:rsidRPr="000B4699">
        <w:rPr>
          <w:sz w:val="22"/>
          <w:szCs w:val="22"/>
        </w:rPr>
        <w:t>x</w:t>
      </w:r>
      <w:r w:rsidR="004B4FC3">
        <w:rPr>
          <w:sz w:val="22"/>
          <w:szCs w:val="22"/>
        </w:rPr>
        <w:t>ample</w:t>
      </w:r>
      <w:r w:rsidRPr="000B4699">
        <w:rPr>
          <w:sz w:val="22"/>
          <w:szCs w:val="22"/>
        </w:rPr>
        <w:t xml:space="preserve"> from </w:t>
      </w:r>
      <w:r w:rsidR="004B4FC3">
        <w:rPr>
          <w:sz w:val="22"/>
          <w:szCs w:val="22"/>
        </w:rPr>
        <w:t>CWU’s Des Moines</w:t>
      </w:r>
      <w:r w:rsidRPr="000B4699">
        <w:rPr>
          <w:sz w:val="22"/>
          <w:szCs w:val="22"/>
        </w:rPr>
        <w:t xml:space="preserve"> Center with Highline College. Business faculty discovered Highline students in </w:t>
      </w:r>
      <w:r w:rsidR="002E3096">
        <w:rPr>
          <w:sz w:val="22"/>
          <w:szCs w:val="22"/>
        </w:rPr>
        <w:t>accounting</w:t>
      </w:r>
      <w:r w:rsidRPr="000B4699">
        <w:rPr>
          <w:sz w:val="22"/>
          <w:szCs w:val="22"/>
        </w:rPr>
        <w:t xml:space="preserve"> classes </w:t>
      </w:r>
      <w:r w:rsidR="004B4FC3">
        <w:rPr>
          <w:sz w:val="22"/>
          <w:szCs w:val="22"/>
        </w:rPr>
        <w:t xml:space="preserve">were </w:t>
      </w:r>
      <w:r w:rsidRPr="000B4699">
        <w:rPr>
          <w:sz w:val="22"/>
          <w:szCs w:val="22"/>
        </w:rPr>
        <w:t>interested in</w:t>
      </w:r>
      <w:r w:rsidR="004B4FC3">
        <w:rPr>
          <w:sz w:val="22"/>
          <w:szCs w:val="22"/>
        </w:rPr>
        <w:t xml:space="preserve"> working with the</w:t>
      </w:r>
      <w:r w:rsidRPr="000B4699">
        <w:rPr>
          <w:sz w:val="22"/>
          <w:szCs w:val="22"/>
        </w:rPr>
        <w:t xml:space="preserve"> tutoring center to help dig </w:t>
      </w:r>
      <w:proofErr w:type="gramStart"/>
      <w:r w:rsidRPr="000B4699">
        <w:rPr>
          <w:sz w:val="22"/>
          <w:szCs w:val="22"/>
        </w:rPr>
        <w:t>in to</w:t>
      </w:r>
      <w:proofErr w:type="gramEnd"/>
      <w:r w:rsidRPr="000B4699">
        <w:rPr>
          <w:sz w:val="22"/>
          <w:szCs w:val="22"/>
        </w:rPr>
        <w:t xml:space="preserve"> higher level </w:t>
      </w:r>
      <w:r w:rsidR="004B4FC3">
        <w:rPr>
          <w:sz w:val="22"/>
          <w:szCs w:val="22"/>
        </w:rPr>
        <w:t>accounting questions</w:t>
      </w:r>
      <w:r w:rsidRPr="000B4699">
        <w:rPr>
          <w:sz w:val="22"/>
          <w:szCs w:val="22"/>
        </w:rPr>
        <w:t xml:space="preserve">. CWU </w:t>
      </w:r>
      <w:r w:rsidR="004B4FC3">
        <w:rPr>
          <w:sz w:val="22"/>
          <w:szCs w:val="22"/>
        </w:rPr>
        <w:t>Accounting</w:t>
      </w:r>
      <w:r w:rsidRPr="000B4699">
        <w:rPr>
          <w:sz w:val="22"/>
          <w:szCs w:val="22"/>
        </w:rPr>
        <w:t xml:space="preserve"> students </w:t>
      </w:r>
      <w:r w:rsidR="004B4FC3">
        <w:rPr>
          <w:sz w:val="22"/>
          <w:szCs w:val="22"/>
        </w:rPr>
        <w:t xml:space="preserve">were </w:t>
      </w:r>
      <w:r w:rsidRPr="000B4699">
        <w:rPr>
          <w:sz w:val="22"/>
          <w:szCs w:val="22"/>
        </w:rPr>
        <w:t xml:space="preserve">brought in and worked with Highline students on this. </w:t>
      </w:r>
      <w:r w:rsidR="004B4FC3">
        <w:rPr>
          <w:sz w:val="22"/>
          <w:szCs w:val="22"/>
        </w:rPr>
        <w:t>This was a w</w:t>
      </w:r>
      <w:r w:rsidRPr="000B4699">
        <w:rPr>
          <w:sz w:val="22"/>
          <w:szCs w:val="22"/>
        </w:rPr>
        <w:t>ay to connect students before transfer.</w:t>
      </w:r>
    </w:p>
    <w:p w14:paraId="51FC61BC" w14:textId="77777777" w:rsidR="002307FA" w:rsidRDefault="004A0A71" w:rsidP="002307FA">
      <w:pPr>
        <w:pStyle w:val="Default"/>
        <w:numPr>
          <w:ilvl w:val="0"/>
          <w:numId w:val="24"/>
        </w:numPr>
        <w:rPr>
          <w:sz w:val="22"/>
          <w:szCs w:val="22"/>
        </w:rPr>
      </w:pPr>
      <w:r w:rsidRPr="000B4699">
        <w:rPr>
          <w:sz w:val="22"/>
          <w:szCs w:val="22"/>
        </w:rPr>
        <w:t xml:space="preserve">Anne White </w:t>
      </w:r>
      <w:r w:rsidR="002307FA">
        <w:rPr>
          <w:sz w:val="22"/>
          <w:szCs w:val="22"/>
        </w:rPr>
        <w:t xml:space="preserve">explained that </w:t>
      </w:r>
      <w:r w:rsidRPr="000B4699">
        <w:rPr>
          <w:sz w:val="22"/>
          <w:szCs w:val="22"/>
        </w:rPr>
        <w:t xml:space="preserve">Pierce </w:t>
      </w:r>
      <w:r w:rsidR="002307FA">
        <w:rPr>
          <w:sz w:val="22"/>
          <w:szCs w:val="22"/>
        </w:rPr>
        <w:t>C</w:t>
      </w:r>
      <w:r w:rsidRPr="000B4699">
        <w:rPr>
          <w:sz w:val="22"/>
          <w:szCs w:val="22"/>
        </w:rPr>
        <w:t xml:space="preserve">ollege </w:t>
      </w:r>
      <w:r w:rsidR="002307FA">
        <w:rPr>
          <w:sz w:val="22"/>
          <w:szCs w:val="22"/>
        </w:rPr>
        <w:t xml:space="preserve">has a </w:t>
      </w:r>
      <w:r w:rsidRPr="000B4699">
        <w:rPr>
          <w:sz w:val="22"/>
          <w:szCs w:val="22"/>
        </w:rPr>
        <w:t xml:space="preserve">shared advisor with UW Tacoma. </w:t>
      </w:r>
      <w:r w:rsidR="002307FA">
        <w:rPr>
          <w:sz w:val="22"/>
          <w:szCs w:val="22"/>
        </w:rPr>
        <w:t>The institutions s</w:t>
      </w:r>
      <w:r w:rsidRPr="000B4699">
        <w:rPr>
          <w:sz w:val="22"/>
          <w:szCs w:val="22"/>
        </w:rPr>
        <w:t xml:space="preserve">hare </w:t>
      </w:r>
      <w:r w:rsidR="002307FA">
        <w:rPr>
          <w:sz w:val="22"/>
          <w:szCs w:val="22"/>
        </w:rPr>
        <w:t xml:space="preserve">the </w:t>
      </w:r>
      <w:r w:rsidRPr="000B4699">
        <w:rPr>
          <w:sz w:val="22"/>
          <w:szCs w:val="22"/>
        </w:rPr>
        <w:t xml:space="preserve">cost of </w:t>
      </w:r>
      <w:r w:rsidR="002307FA">
        <w:rPr>
          <w:sz w:val="22"/>
          <w:szCs w:val="22"/>
        </w:rPr>
        <w:t>this employee. They work part time</w:t>
      </w:r>
      <w:r w:rsidRPr="000B4699">
        <w:rPr>
          <w:sz w:val="22"/>
          <w:szCs w:val="22"/>
        </w:rPr>
        <w:t xml:space="preserve"> at Pierce and </w:t>
      </w:r>
      <w:r w:rsidR="002307FA">
        <w:rPr>
          <w:sz w:val="22"/>
          <w:szCs w:val="22"/>
        </w:rPr>
        <w:t>part time</w:t>
      </w:r>
      <w:r w:rsidRPr="000B4699">
        <w:rPr>
          <w:sz w:val="22"/>
          <w:szCs w:val="22"/>
        </w:rPr>
        <w:t xml:space="preserve"> at UW Tacoma</w:t>
      </w:r>
      <w:r w:rsidR="002307FA">
        <w:rPr>
          <w:sz w:val="22"/>
          <w:szCs w:val="22"/>
        </w:rPr>
        <w:t>. This</w:t>
      </w:r>
      <w:r w:rsidRPr="000B4699">
        <w:rPr>
          <w:sz w:val="22"/>
          <w:szCs w:val="22"/>
        </w:rPr>
        <w:t xml:space="preserve"> has been a </w:t>
      </w:r>
      <w:proofErr w:type="gramStart"/>
      <w:r w:rsidRPr="000B4699">
        <w:rPr>
          <w:sz w:val="22"/>
          <w:szCs w:val="22"/>
        </w:rPr>
        <w:t>really nice</w:t>
      </w:r>
      <w:proofErr w:type="gramEnd"/>
      <w:r w:rsidRPr="000B4699">
        <w:rPr>
          <w:sz w:val="22"/>
          <w:szCs w:val="22"/>
        </w:rPr>
        <w:t xml:space="preserve"> model for supporting students. </w:t>
      </w:r>
    </w:p>
    <w:p w14:paraId="23AB5B3A" w14:textId="5D15E3E8" w:rsidR="004A0A71" w:rsidRPr="000B4699" w:rsidRDefault="004A0A71" w:rsidP="002307FA">
      <w:pPr>
        <w:pStyle w:val="Default"/>
        <w:numPr>
          <w:ilvl w:val="0"/>
          <w:numId w:val="24"/>
        </w:numPr>
        <w:rPr>
          <w:sz w:val="22"/>
          <w:szCs w:val="22"/>
        </w:rPr>
      </w:pPr>
      <w:r w:rsidRPr="000B4699">
        <w:rPr>
          <w:sz w:val="22"/>
          <w:szCs w:val="22"/>
        </w:rPr>
        <w:t xml:space="preserve">Dr </w:t>
      </w:r>
      <w:proofErr w:type="spellStart"/>
      <w:r w:rsidRPr="000B4699">
        <w:rPr>
          <w:sz w:val="22"/>
          <w:szCs w:val="22"/>
        </w:rPr>
        <w:t>W</w:t>
      </w:r>
      <w:r w:rsidR="002307FA">
        <w:rPr>
          <w:sz w:val="22"/>
          <w:szCs w:val="22"/>
        </w:rPr>
        <w:t>etzstein</w:t>
      </w:r>
      <w:proofErr w:type="spellEnd"/>
      <w:r w:rsidRPr="000B4699">
        <w:rPr>
          <w:sz w:val="22"/>
          <w:szCs w:val="22"/>
        </w:rPr>
        <w:t xml:space="preserve"> noted shared advising </w:t>
      </w:r>
      <w:r w:rsidR="002307FA">
        <w:rPr>
          <w:sz w:val="22"/>
          <w:szCs w:val="22"/>
        </w:rPr>
        <w:t xml:space="preserve">has been found to be </w:t>
      </w:r>
      <w:r w:rsidRPr="000B4699">
        <w:rPr>
          <w:sz w:val="22"/>
          <w:szCs w:val="22"/>
        </w:rPr>
        <w:t xml:space="preserve">very helpful in CCRI research, particularly since </w:t>
      </w:r>
      <w:r w:rsidR="002307FA">
        <w:rPr>
          <w:sz w:val="22"/>
          <w:szCs w:val="22"/>
        </w:rPr>
        <w:t xml:space="preserve">a </w:t>
      </w:r>
      <w:r w:rsidRPr="000B4699">
        <w:rPr>
          <w:sz w:val="22"/>
          <w:szCs w:val="22"/>
        </w:rPr>
        <w:t xml:space="preserve">shared advisor </w:t>
      </w:r>
      <w:r w:rsidR="002307FA">
        <w:rPr>
          <w:sz w:val="22"/>
          <w:szCs w:val="22"/>
        </w:rPr>
        <w:t xml:space="preserve">often </w:t>
      </w:r>
      <w:r w:rsidRPr="000B4699">
        <w:rPr>
          <w:sz w:val="22"/>
          <w:szCs w:val="22"/>
        </w:rPr>
        <w:t xml:space="preserve">understood </w:t>
      </w:r>
      <w:r w:rsidR="002307FA">
        <w:rPr>
          <w:sz w:val="22"/>
          <w:szCs w:val="22"/>
        </w:rPr>
        <w:t xml:space="preserve">the </w:t>
      </w:r>
      <w:r w:rsidRPr="000B4699">
        <w:rPr>
          <w:sz w:val="22"/>
          <w:szCs w:val="22"/>
        </w:rPr>
        <w:t>culture and contacts at both institutions.</w:t>
      </w:r>
    </w:p>
    <w:p w14:paraId="587AE666" w14:textId="53A50AD5" w:rsidR="005A2159" w:rsidRDefault="004A0A71" w:rsidP="00F945FA">
      <w:pPr>
        <w:pStyle w:val="Default"/>
        <w:numPr>
          <w:ilvl w:val="0"/>
          <w:numId w:val="24"/>
        </w:numPr>
        <w:rPr>
          <w:sz w:val="22"/>
          <w:szCs w:val="22"/>
        </w:rPr>
      </w:pPr>
      <w:r w:rsidRPr="000B4699">
        <w:rPr>
          <w:sz w:val="22"/>
          <w:szCs w:val="22"/>
        </w:rPr>
        <w:t xml:space="preserve">Julie </w:t>
      </w:r>
      <w:r w:rsidR="00F945FA">
        <w:rPr>
          <w:sz w:val="22"/>
          <w:szCs w:val="22"/>
        </w:rPr>
        <w:t>Garver state</w:t>
      </w:r>
      <w:r w:rsidR="005A2159">
        <w:rPr>
          <w:sz w:val="22"/>
          <w:szCs w:val="22"/>
        </w:rPr>
        <w:t>d</w:t>
      </w:r>
      <w:r w:rsidR="00F945FA">
        <w:rPr>
          <w:sz w:val="22"/>
          <w:szCs w:val="22"/>
        </w:rPr>
        <w:t xml:space="preserve"> that </w:t>
      </w:r>
      <w:r w:rsidRPr="000B4699">
        <w:rPr>
          <w:sz w:val="22"/>
          <w:szCs w:val="22"/>
        </w:rPr>
        <w:t xml:space="preserve">public BIs have a transfer center and separate transfer orientation. </w:t>
      </w:r>
      <w:r w:rsidR="00F945FA">
        <w:rPr>
          <w:sz w:val="22"/>
          <w:szCs w:val="22"/>
        </w:rPr>
        <w:t>There a</w:t>
      </w:r>
      <w:r w:rsidRPr="000B4699">
        <w:rPr>
          <w:sz w:val="22"/>
          <w:szCs w:val="22"/>
        </w:rPr>
        <w:t xml:space="preserve">ppears to be a gap between student affairs work and what faculty at public BIs are aware of. </w:t>
      </w:r>
      <w:r w:rsidR="00F945FA">
        <w:rPr>
          <w:sz w:val="22"/>
          <w:szCs w:val="22"/>
        </w:rPr>
        <w:t>It is great</w:t>
      </w:r>
      <w:r w:rsidRPr="000B4699">
        <w:rPr>
          <w:sz w:val="22"/>
          <w:szCs w:val="22"/>
        </w:rPr>
        <w:t xml:space="preserve"> to discuss how to bring instruction </w:t>
      </w:r>
      <w:r w:rsidR="005A2159" w:rsidRPr="000B4699">
        <w:rPr>
          <w:sz w:val="22"/>
          <w:szCs w:val="22"/>
        </w:rPr>
        <w:t>in</w:t>
      </w:r>
      <w:r w:rsidR="005A2159">
        <w:rPr>
          <w:sz w:val="22"/>
          <w:szCs w:val="22"/>
        </w:rPr>
        <w:t>to these efforts</w:t>
      </w:r>
      <w:r w:rsidRPr="000B4699">
        <w:rPr>
          <w:sz w:val="22"/>
          <w:szCs w:val="22"/>
        </w:rPr>
        <w:t xml:space="preserve">. </w:t>
      </w:r>
      <w:r w:rsidR="005A2159">
        <w:rPr>
          <w:sz w:val="22"/>
          <w:szCs w:val="22"/>
        </w:rPr>
        <w:t>It’s also h</w:t>
      </w:r>
      <w:r w:rsidRPr="000B4699">
        <w:rPr>
          <w:sz w:val="22"/>
          <w:szCs w:val="22"/>
        </w:rPr>
        <w:t xml:space="preserve">elpful </w:t>
      </w:r>
      <w:r w:rsidR="005A2159">
        <w:rPr>
          <w:sz w:val="22"/>
          <w:szCs w:val="22"/>
        </w:rPr>
        <w:t>as students are preparing</w:t>
      </w:r>
      <w:r w:rsidRPr="000B4699">
        <w:rPr>
          <w:sz w:val="22"/>
          <w:szCs w:val="22"/>
        </w:rPr>
        <w:t xml:space="preserve"> to transfer </w:t>
      </w:r>
      <w:r w:rsidR="005A2159">
        <w:rPr>
          <w:sz w:val="22"/>
          <w:szCs w:val="22"/>
        </w:rPr>
        <w:t xml:space="preserve">to </w:t>
      </w:r>
      <w:r w:rsidRPr="000B4699">
        <w:rPr>
          <w:sz w:val="22"/>
          <w:szCs w:val="22"/>
        </w:rPr>
        <w:t xml:space="preserve">also </w:t>
      </w:r>
      <w:r w:rsidR="005A2159">
        <w:rPr>
          <w:sz w:val="22"/>
          <w:szCs w:val="22"/>
        </w:rPr>
        <w:t>loop</w:t>
      </w:r>
      <w:r w:rsidRPr="000B4699">
        <w:rPr>
          <w:sz w:val="22"/>
          <w:szCs w:val="22"/>
        </w:rPr>
        <w:t xml:space="preserve"> in faculty advisors as well as professional advisors. </w:t>
      </w:r>
    </w:p>
    <w:p w14:paraId="102FAB93" w14:textId="7ED085E4" w:rsidR="004A0A71" w:rsidRPr="000B4699" w:rsidRDefault="004A0A71" w:rsidP="00F945FA">
      <w:pPr>
        <w:pStyle w:val="Default"/>
        <w:numPr>
          <w:ilvl w:val="0"/>
          <w:numId w:val="24"/>
        </w:numPr>
        <w:rPr>
          <w:sz w:val="22"/>
          <w:szCs w:val="22"/>
        </w:rPr>
      </w:pPr>
      <w:r w:rsidRPr="000B4699">
        <w:rPr>
          <w:sz w:val="22"/>
          <w:szCs w:val="22"/>
        </w:rPr>
        <w:t xml:space="preserve">Dr </w:t>
      </w:r>
      <w:proofErr w:type="spellStart"/>
      <w:r w:rsidRPr="000B4699">
        <w:rPr>
          <w:sz w:val="22"/>
          <w:szCs w:val="22"/>
        </w:rPr>
        <w:t>W</w:t>
      </w:r>
      <w:r w:rsidR="005A2159">
        <w:rPr>
          <w:sz w:val="22"/>
          <w:szCs w:val="22"/>
        </w:rPr>
        <w:t>etzstein</w:t>
      </w:r>
      <w:proofErr w:type="spellEnd"/>
      <w:r w:rsidRPr="000B4699">
        <w:rPr>
          <w:sz w:val="22"/>
          <w:szCs w:val="22"/>
        </w:rPr>
        <w:t xml:space="preserve"> </w:t>
      </w:r>
      <w:r w:rsidR="005A2159">
        <w:rPr>
          <w:sz w:val="22"/>
          <w:szCs w:val="22"/>
        </w:rPr>
        <w:t>clarified the</w:t>
      </w:r>
      <w:r w:rsidRPr="000B4699">
        <w:rPr>
          <w:sz w:val="22"/>
          <w:szCs w:val="22"/>
        </w:rPr>
        <w:t xml:space="preserve"> CCRI project is also involving faculty as well.</w:t>
      </w:r>
    </w:p>
    <w:p w14:paraId="5864099D" w14:textId="77777777" w:rsidR="005A2159" w:rsidRDefault="004A0A71" w:rsidP="00C76CF3">
      <w:pPr>
        <w:pStyle w:val="Default"/>
        <w:numPr>
          <w:ilvl w:val="0"/>
          <w:numId w:val="24"/>
        </w:numPr>
        <w:rPr>
          <w:sz w:val="22"/>
          <w:szCs w:val="22"/>
        </w:rPr>
      </w:pPr>
      <w:r w:rsidRPr="005A2159">
        <w:rPr>
          <w:sz w:val="22"/>
          <w:szCs w:val="22"/>
        </w:rPr>
        <w:t>Kirsten</w:t>
      </w:r>
      <w:r w:rsidR="005A2159" w:rsidRPr="005A2159">
        <w:rPr>
          <w:sz w:val="22"/>
          <w:szCs w:val="22"/>
        </w:rPr>
        <w:t xml:space="preserve"> Clawson</w:t>
      </w:r>
      <w:r w:rsidRPr="005A2159">
        <w:rPr>
          <w:sz w:val="22"/>
          <w:szCs w:val="22"/>
        </w:rPr>
        <w:t xml:space="preserve"> noted that</w:t>
      </w:r>
      <w:r w:rsidR="005A2159" w:rsidRPr="005A2159">
        <w:rPr>
          <w:sz w:val="22"/>
          <w:szCs w:val="22"/>
        </w:rPr>
        <w:t>,</w:t>
      </w:r>
      <w:r w:rsidRPr="005A2159">
        <w:rPr>
          <w:sz w:val="22"/>
          <w:szCs w:val="22"/>
        </w:rPr>
        <w:t xml:space="preserve"> based on location, there may be natural transfer partners. Students may not be aware of</w:t>
      </w:r>
      <w:r w:rsidR="005A2159" w:rsidRPr="005A2159">
        <w:rPr>
          <w:sz w:val="22"/>
          <w:szCs w:val="22"/>
        </w:rPr>
        <w:t xml:space="preserve"> </w:t>
      </w:r>
      <w:r w:rsidRPr="005A2159">
        <w:rPr>
          <w:sz w:val="22"/>
          <w:szCs w:val="22"/>
        </w:rPr>
        <w:t xml:space="preserve">other </w:t>
      </w:r>
      <w:r w:rsidR="005A2159" w:rsidRPr="005A2159">
        <w:rPr>
          <w:sz w:val="22"/>
          <w:szCs w:val="22"/>
        </w:rPr>
        <w:t>possibilities</w:t>
      </w:r>
      <w:r w:rsidRPr="005A2159">
        <w:rPr>
          <w:sz w:val="22"/>
          <w:szCs w:val="22"/>
        </w:rPr>
        <w:t xml:space="preserve">. </w:t>
      </w:r>
      <w:r w:rsidR="005A2159" w:rsidRPr="005A2159">
        <w:rPr>
          <w:sz w:val="22"/>
          <w:szCs w:val="22"/>
        </w:rPr>
        <w:t>For e</w:t>
      </w:r>
      <w:r w:rsidRPr="005A2159">
        <w:rPr>
          <w:sz w:val="22"/>
          <w:szCs w:val="22"/>
        </w:rPr>
        <w:t>x</w:t>
      </w:r>
      <w:r w:rsidR="005A2159" w:rsidRPr="005A2159">
        <w:rPr>
          <w:sz w:val="22"/>
          <w:szCs w:val="22"/>
        </w:rPr>
        <w:t>ample, students may</w:t>
      </w:r>
      <w:r w:rsidRPr="005A2159">
        <w:rPr>
          <w:sz w:val="22"/>
          <w:szCs w:val="22"/>
        </w:rPr>
        <w:t xml:space="preserve"> assume they can’t afford </w:t>
      </w:r>
      <w:r w:rsidR="005A2159" w:rsidRPr="005A2159">
        <w:rPr>
          <w:sz w:val="22"/>
          <w:szCs w:val="22"/>
        </w:rPr>
        <w:t>to</w:t>
      </w:r>
      <w:r w:rsidRPr="005A2159">
        <w:rPr>
          <w:sz w:val="22"/>
          <w:szCs w:val="22"/>
        </w:rPr>
        <w:t xml:space="preserve"> attend a private college or transfer to colleges not in the immediate geographic area. When examining equity, need to make sure students are </w:t>
      </w:r>
      <w:proofErr w:type="gramStart"/>
      <w:r w:rsidRPr="005A2159">
        <w:rPr>
          <w:sz w:val="22"/>
          <w:szCs w:val="22"/>
        </w:rPr>
        <w:t>opened up</w:t>
      </w:r>
      <w:proofErr w:type="gramEnd"/>
      <w:r w:rsidRPr="005A2159">
        <w:rPr>
          <w:sz w:val="22"/>
          <w:szCs w:val="22"/>
        </w:rPr>
        <w:t xml:space="preserve"> to </w:t>
      </w:r>
      <w:r w:rsidR="005A2159" w:rsidRPr="005A2159">
        <w:rPr>
          <w:sz w:val="22"/>
          <w:szCs w:val="22"/>
        </w:rPr>
        <w:t xml:space="preserve">the </w:t>
      </w:r>
      <w:r w:rsidRPr="005A2159">
        <w:rPr>
          <w:sz w:val="22"/>
          <w:szCs w:val="22"/>
        </w:rPr>
        <w:t xml:space="preserve">wide </w:t>
      </w:r>
      <w:r w:rsidR="005A2159" w:rsidRPr="005A2159">
        <w:rPr>
          <w:sz w:val="22"/>
          <w:szCs w:val="22"/>
        </w:rPr>
        <w:t>possibilities available</w:t>
      </w:r>
      <w:r w:rsidRPr="005A2159">
        <w:rPr>
          <w:sz w:val="22"/>
          <w:szCs w:val="22"/>
        </w:rPr>
        <w:t xml:space="preserve"> and not just the BIs closest to where they currently live.</w:t>
      </w:r>
    </w:p>
    <w:p w14:paraId="7414DAE0" w14:textId="27FFC666" w:rsidR="002E6BC3" w:rsidRDefault="004A0A71" w:rsidP="00C76CF3">
      <w:pPr>
        <w:pStyle w:val="Default"/>
        <w:numPr>
          <w:ilvl w:val="0"/>
          <w:numId w:val="24"/>
        </w:numPr>
        <w:rPr>
          <w:sz w:val="22"/>
          <w:szCs w:val="22"/>
        </w:rPr>
      </w:pPr>
      <w:r w:rsidRPr="005A2159">
        <w:rPr>
          <w:sz w:val="22"/>
          <w:szCs w:val="22"/>
        </w:rPr>
        <w:t xml:space="preserve">Megan McConnell noted the colocations CWU </w:t>
      </w:r>
      <w:proofErr w:type="gramStart"/>
      <w:r w:rsidRPr="005A2159">
        <w:rPr>
          <w:sz w:val="22"/>
          <w:szCs w:val="22"/>
        </w:rPr>
        <w:t>has to</w:t>
      </w:r>
      <w:proofErr w:type="gramEnd"/>
      <w:r w:rsidRPr="005A2159">
        <w:rPr>
          <w:sz w:val="22"/>
          <w:szCs w:val="22"/>
        </w:rPr>
        <w:t xml:space="preserve"> help build partnerships. </w:t>
      </w:r>
      <w:r w:rsidR="005A2159">
        <w:rPr>
          <w:sz w:val="22"/>
          <w:szCs w:val="22"/>
        </w:rPr>
        <w:t>She s</w:t>
      </w:r>
      <w:r w:rsidRPr="005A2159">
        <w:rPr>
          <w:sz w:val="22"/>
          <w:szCs w:val="22"/>
        </w:rPr>
        <w:t>hared faculty have engaged across institutions via book groups</w:t>
      </w:r>
      <w:r w:rsidR="002E6BC3" w:rsidRPr="005A2159">
        <w:rPr>
          <w:sz w:val="22"/>
          <w:szCs w:val="22"/>
        </w:rPr>
        <w:t xml:space="preserve"> on</w:t>
      </w:r>
      <w:r w:rsidRPr="005A2159">
        <w:rPr>
          <w:sz w:val="22"/>
          <w:szCs w:val="22"/>
        </w:rPr>
        <w:t xml:space="preserve"> shared pedagogy. </w:t>
      </w:r>
      <w:r w:rsidR="005A2159">
        <w:rPr>
          <w:sz w:val="22"/>
          <w:szCs w:val="22"/>
        </w:rPr>
        <w:t xml:space="preserve">For example, </w:t>
      </w:r>
      <w:r w:rsidR="002E6BC3" w:rsidRPr="005A2159">
        <w:rPr>
          <w:sz w:val="22"/>
          <w:szCs w:val="22"/>
        </w:rPr>
        <w:t xml:space="preserve">CWU did </w:t>
      </w:r>
      <w:r w:rsidR="005A2159">
        <w:rPr>
          <w:sz w:val="22"/>
          <w:szCs w:val="22"/>
        </w:rPr>
        <w:t xml:space="preserve">this </w:t>
      </w:r>
      <w:r w:rsidR="002E6BC3" w:rsidRPr="005A2159">
        <w:rPr>
          <w:sz w:val="22"/>
          <w:szCs w:val="22"/>
        </w:rPr>
        <w:t xml:space="preserve">regionally </w:t>
      </w:r>
      <w:r w:rsidR="005A2159">
        <w:rPr>
          <w:sz w:val="22"/>
          <w:szCs w:val="22"/>
        </w:rPr>
        <w:t xml:space="preserve">and it </w:t>
      </w:r>
      <w:r w:rsidR="002E6BC3" w:rsidRPr="005A2159">
        <w:rPr>
          <w:sz w:val="22"/>
          <w:szCs w:val="22"/>
        </w:rPr>
        <w:t>s</w:t>
      </w:r>
      <w:r w:rsidRPr="005A2159">
        <w:rPr>
          <w:sz w:val="22"/>
          <w:szCs w:val="22"/>
        </w:rPr>
        <w:t>tarted many conversations</w:t>
      </w:r>
      <w:r w:rsidR="005A2159">
        <w:rPr>
          <w:sz w:val="22"/>
          <w:szCs w:val="22"/>
        </w:rPr>
        <w:t xml:space="preserve">. They </w:t>
      </w:r>
      <w:r w:rsidR="002E6BC3" w:rsidRPr="005A2159">
        <w:rPr>
          <w:sz w:val="22"/>
          <w:szCs w:val="22"/>
        </w:rPr>
        <w:t xml:space="preserve">are </w:t>
      </w:r>
      <w:r w:rsidR="005A2159">
        <w:rPr>
          <w:sz w:val="22"/>
          <w:szCs w:val="22"/>
        </w:rPr>
        <w:t xml:space="preserve">also </w:t>
      </w:r>
      <w:r w:rsidR="005A2159" w:rsidRPr="005A2159">
        <w:rPr>
          <w:sz w:val="22"/>
          <w:szCs w:val="22"/>
        </w:rPr>
        <w:t>looking</w:t>
      </w:r>
      <w:r w:rsidR="002E6BC3" w:rsidRPr="005A2159">
        <w:rPr>
          <w:sz w:val="22"/>
          <w:szCs w:val="22"/>
        </w:rPr>
        <w:t xml:space="preserve"> at ways to continue to provide opportunities to build and maintain these relationships, particularly given how busy faculty are.</w:t>
      </w:r>
    </w:p>
    <w:p w14:paraId="1A6AED61" w14:textId="3DE5E46C" w:rsidR="00D77A7A" w:rsidRDefault="00D77A7A" w:rsidP="00C76CF3">
      <w:pPr>
        <w:pStyle w:val="Default"/>
        <w:numPr>
          <w:ilvl w:val="0"/>
          <w:numId w:val="24"/>
        </w:numPr>
        <w:rPr>
          <w:sz w:val="22"/>
          <w:szCs w:val="22"/>
        </w:rPr>
      </w:pPr>
      <w:r>
        <w:rPr>
          <w:sz w:val="22"/>
          <w:szCs w:val="22"/>
        </w:rPr>
        <w:t>The following comments were shared via chat during this discussion:</w:t>
      </w:r>
    </w:p>
    <w:p w14:paraId="3778D8E1" w14:textId="0B681F48" w:rsidR="00D77A7A" w:rsidRDefault="00D77A7A" w:rsidP="00D77A7A">
      <w:pPr>
        <w:pStyle w:val="Default"/>
        <w:numPr>
          <w:ilvl w:val="1"/>
          <w:numId w:val="24"/>
        </w:numPr>
        <w:rPr>
          <w:sz w:val="22"/>
          <w:szCs w:val="22"/>
        </w:rPr>
      </w:pPr>
      <w:r>
        <w:rPr>
          <w:sz w:val="22"/>
          <w:szCs w:val="22"/>
        </w:rPr>
        <w:t>Dan Taylor stated that he would love more sharing of data for our own assessment activities for our transfer programs.</w:t>
      </w:r>
    </w:p>
    <w:p w14:paraId="3484D324" w14:textId="51A40C52" w:rsidR="00D77A7A" w:rsidRPr="005A2159" w:rsidRDefault="00D77A7A" w:rsidP="00D77A7A">
      <w:pPr>
        <w:pStyle w:val="Default"/>
        <w:numPr>
          <w:ilvl w:val="1"/>
          <w:numId w:val="24"/>
        </w:numPr>
        <w:rPr>
          <w:sz w:val="22"/>
          <w:szCs w:val="22"/>
        </w:rPr>
      </w:pPr>
      <w:r>
        <w:rPr>
          <w:sz w:val="22"/>
          <w:szCs w:val="22"/>
        </w:rPr>
        <w:t xml:space="preserve">Katie Gulliford explained that having a </w:t>
      </w:r>
      <w:r w:rsidR="002E3096">
        <w:rPr>
          <w:sz w:val="22"/>
          <w:szCs w:val="22"/>
        </w:rPr>
        <w:t>soft handoff</w:t>
      </w:r>
      <w:r>
        <w:rPr>
          <w:sz w:val="22"/>
          <w:szCs w:val="22"/>
        </w:rPr>
        <w:t xml:space="preserve"> would be great.</w:t>
      </w:r>
    </w:p>
    <w:p w14:paraId="1188DCA7" w14:textId="4A859FC6" w:rsidR="002E6BC3" w:rsidRPr="000B4699" w:rsidRDefault="002E6BC3" w:rsidP="00C00B7F">
      <w:pPr>
        <w:pStyle w:val="Default"/>
        <w:rPr>
          <w:sz w:val="22"/>
          <w:szCs w:val="22"/>
        </w:rPr>
      </w:pPr>
    </w:p>
    <w:p w14:paraId="034F561C" w14:textId="1ABC2571" w:rsidR="002E6BC3" w:rsidRPr="000B4699" w:rsidRDefault="002E6BC3" w:rsidP="006F237E">
      <w:pPr>
        <w:pStyle w:val="Default"/>
        <w:numPr>
          <w:ilvl w:val="0"/>
          <w:numId w:val="23"/>
        </w:numPr>
        <w:rPr>
          <w:sz w:val="22"/>
          <w:szCs w:val="22"/>
        </w:rPr>
      </w:pPr>
      <w:r w:rsidRPr="000B4699">
        <w:rPr>
          <w:sz w:val="22"/>
          <w:szCs w:val="22"/>
        </w:rPr>
        <w:t>What policies or practices do you feel disincentivize transfer partnership work?</w:t>
      </w:r>
    </w:p>
    <w:p w14:paraId="3EF525F6" w14:textId="7402281E" w:rsidR="002E6BC3" w:rsidRPr="000B4699" w:rsidRDefault="002E6BC3" w:rsidP="006F237E">
      <w:pPr>
        <w:pStyle w:val="Default"/>
        <w:numPr>
          <w:ilvl w:val="1"/>
          <w:numId w:val="23"/>
        </w:numPr>
        <w:rPr>
          <w:sz w:val="22"/>
          <w:szCs w:val="22"/>
        </w:rPr>
      </w:pPr>
      <w:r w:rsidRPr="000B4699">
        <w:rPr>
          <w:sz w:val="22"/>
          <w:szCs w:val="22"/>
        </w:rPr>
        <w:t xml:space="preserve">Dr </w:t>
      </w:r>
      <w:proofErr w:type="spellStart"/>
      <w:r w:rsidRPr="000B4699">
        <w:rPr>
          <w:sz w:val="22"/>
          <w:szCs w:val="22"/>
        </w:rPr>
        <w:t>W</w:t>
      </w:r>
      <w:r w:rsidR="006F237E">
        <w:rPr>
          <w:sz w:val="22"/>
          <w:szCs w:val="22"/>
        </w:rPr>
        <w:t>etzstein</w:t>
      </w:r>
      <w:proofErr w:type="spellEnd"/>
      <w:r w:rsidR="006F237E">
        <w:rPr>
          <w:sz w:val="22"/>
          <w:szCs w:val="22"/>
        </w:rPr>
        <w:t xml:space="preserve"> noted most</w:t>
      </w:r>
      <w:r w:rsidRPr="000B4699">
        <w:rPr>
          <w:sz w:val="22"/>
          <w:szCs w:val="22"/>
        </w:rPr>
        <w:t xml:space="preserve"> institutions </w:t>
      </w:r>
      <w:r w:rsidR="006F237E">
        <w:rPr>
          <w:sz w:val="22"/>
          <w:szCs w:val="22"/>
        </w:rPr>
        <w:t xml:space="preserve">are </w:t>
      </w:r>
      <w:r w:rsidRPr="000B4699">
        <w:rPr>
          <w:sz w:val="22"/>
          <w:szCs w:val="22"/>
        </w:rPr>
        <w:t>not designed for working together and policies don’t generally incentivize</w:t>
      </w:r>
      <w:r w:rsidR="006F237E">
        <w:rPr>
          <w:sz w:val="22"/>
          <w:szCs w:val="22"/>
        </w:rPr>
        <w:t xml:space="preserve"> transfer partnership work</w:t>
      </w:r>
      <w:r w:rsidRPr="000B4699">
        <w:rPr>
          <w:sz w:val="22"/>
          <w:szCs w:val="22"/>
        </w:rPr>
        <w:t>.</w:t>
      </w:r>
    </w:p>
    <w:p w14:paraId="046474BD" w14:textId="1CDF1E26" w:rsidR="002E6BC3" w:rsidRPr="000B4699" w:rsidRDefault="002E6BC3" w:rsidP="00C00B7F">
      <w:pPr>
        <w:pStyle w:val="Default"/>
        <w:rPr>
          <w:sz w:val="22"/>
          <w:szCs w:val="22"/>
        </w:rPr>
      </w:pPr>
    </w:p>
    <w:p w14:paraId="36946714" w14:textId="016EC63B" w:rsidR="002E6BC3" w:rsidRPr="000B4699" w:rsidRDefault="002E6BC3" w:rsidP="006F237E">
      <w:pPr>
        <w:pStyle w:val="Default"/>
        <w:numPr>
          <w:ilvl w:val="0"/>
          <w:numId w:val="23"/>
        </w:numPr>
        <w:rPr>
          <w:sz w:val="22"/>
          <w:szCs w:val="22"/>
        </w:rPr>
      </w:pPr>
      <w:r w:rsidRPr="000B4699">
        <w:rPr>
          <w:sz w:val="22"/>
          <w:szCs w:val="22"/>
        </w:rPr>
        <w:t xml:space="preserve">Knowing </w:t>
      </w:r>
      <w:r w:rsidR="006F237E">
        <w:rPr>
          <w:sz w:val="22"/>
          <w:szCs w:val="22"/>
        </w:rPr>
        <w:t xml:space="preserve">the </w:t>
      </w:r>
      <w:r w:rsidRPr="000B4699">
        <w:rPr>
          <w:sz w:val="22"/>
          <w:szCs w:val="22"/>
        </w:rPr>
        <w:t>CO</w:t>
      </w:r>
      <w:r w:rsidR="006F237E">
        <w:rPr>
          <w:sz w:val="22"/>
          <w:szCs w:val="22"/>
        </w:rPr>
        <w:t>V</w:t>
      </w:r>
      <w:r w:rsidRPr="000B4699">
        <w:rPr>
          <w:sz w:val="22"/>
          <w:szCs w:val="22"/>
        </w:rPr>
        <w:t>I</w:t>
      </w:r>
      <w:r w:rsidR="006F237E">
        <w:rPr>
          <w:sz w:val="22"/>
          <w:szCs w:val="22"/>
        </w:rPr>
        <w:t>D</w:t>
      </w:r>
      <w:r w:rsidRPr="000B4699">
        <w:rPr>
          <w:sz w:val="22"/>
          <w:szCs w:val="22"/>
        </w:rPr>
        <w:t xml:space="preserve"> pandemic disproportionally impacted low income and racially minoritized students, what can institutions do, in partnership, to help students transition back and complete baccalaureate degrees?</w:t>
      </w:r>
    </w:p>
    <w:p w14:paraId="7B2EEBA0" w14:textId="2B482CCF" w:rsidR="002E6BC3" w:rsidRPr="000B4699" w:rsidRDefault="002E6BC3" w:rsidP="006F237E">
      <w:pPr>
        <w:pStyle w:val="Default"/>
        <w:numPr>
          <w:ilvl w:val="0"/>
          <w:numId w:val="25"/>
        </w:numPr>
        <w:rPr>
          <w:sz w:val="22"/>
          <w:szCs w:val="22"/>
        </w:rPr>
      </w:pPr>
      <w:r w:rsidRPr="000B4699">
        <w:rPr>
          <w:sz w:val="22"/>
          <w:szCs w:val="22"/>
        </w:rPr>
        <w:t xml:space="preserve">Shea </w:t>
      </w:r>
      <w:r w:rsidR="006F237E">
        <w:rPr>
          <w:sz w:val="22"/>
          <w:szCs w:val="22"/>
        </w:rPr>
        <w:t xml:space="preserve">Hamilton </w:t>
      </w:r>
      <w:r w:rsidRPr="000B4699">
        <w:rPr>
          <w:sz w:val="22"/>
          <w:szCs w:val="22"/>
        </w:rPr>
        <w:t xml:space="preserve">shared </w:t>
      </w:r>
      <w:r w:rsidR="006F237E">
        <w:rPr>
          <w:sz w:val="22"/>
          <w:szCs w:val="22"/>
        </w:rPr>
        <w:t xml:space="preserve">an </w:t>
      </w:r>
      <w:hyperlink r:id="rId19" w:history="1">
        <w:r w:rsidRPr="00D77A7A">
          <w:rPr>
            <w:rStyle w:val="Hyperlink"/>
            <w:sz w:val="22"/>
            <w:szCs w:val="22"/>
          </w:rPr>
          <w:t>inclusive language resource</w:t>
        </w:r>
      </w:hyperlink>
      <w:r w:rsidRPr="000B4699">
        <w:rPr>
          <w:sz w:val="22"/>
          <w:szCs w:val="22"/>
        </w:rPr>
        <w:t xml:space="preserve"> in the chat</w:t>
      </w:r>
      <w:r w:rsidR="006F237E">
        <w:rPr>
          <w:sz w:val="22"/>
          <w:szCs w:val="22"/>
        </w:rPr>
        <w:t>.</w:t>
      </w:r>
    </w:p>
    <w:p w14:paraId="065BD3AC" w14:textId="3ED08BB5" w:rsidR="002E6BC3" w:rsidRPr="000B4699" w:rsidRDefault="002E6BC3" w:rsidP="006F237E">
      <w:pPr>
        <w:pStyle w:val="Default"/>
        <w:numPr>
          <w:ilvl w:val="0"/>
          <w:numId w:val="25"/>
        </w:numPr>
        <w:rPr>
          <w:sz w:val="22"/>
          <w:szCs w:val="22"/>
        </w:rPr>
      </w:pPr>
      <w:r w:rsidRPr="000B4699">
        <w:rPr>
          <w:sz w:val="22"/>
          <w:szCs w:val="22"/>
        </w:rPr>
        <w:t xml:space="preserve">Kirsten </w:t>
      </w:r>
      <w:r w:rsidR="006F237E">
        <w:rPr>
          <w:sz w:val="22"/>
          <w:szCs w:val="22"/>
        </w:rPr>
        <w:t>Clawson explained the M</w:t>
      </w:r>
      <w:r w:rsidRPr="000B4699">
        <w:rPr>
          <w:sz w:val="22"/>
          <w:szCs w:val="22"/>
        </w:rPr>
        <w:t xml:space="preserve">ulticultural </w:t>
      </w:r>
      <w:r w:rsidR="006F237E">
        <w:rPr>
          <w:sz w:val="22"/>
          <w:szCs w:val="22"/>
        </w:rPr>
        <w:t>C</w:t>
      </w:r>
      <w:r w:rsidRPr="000B4699">
        <w:rPr>
          <w:sz w:val="22"/>
          <w:szCs w:val="22"/>
        </w:rPr>
        <w:t xml:space="preserve">enter </w:t>
      </w:r>
      <w:r w:rsidR="006F237E">
        <w:rPr>
          <w:sz w:val="22"/>
          <w:szCs w:val="22"/>
        </w:rPr>
        <w:t xml:space="preserve">at Olympic College </w:t>
      </w:r>
      <w:r w:rsidRPr="000B4699">
        <w:rPr>
          <w:sz w:val="22"/>
          <w:szCs w:val="22"/>
        </w:rPr>
        <w:t xml:space="preserve">takes students to a </w:t>
      </w:r>
      <w:r w:rsidR="006F237E">
        <w:rPr>
          <w:sz w:val="22"/>
          <w:szCs w:val="22"/>
        </w:rPr>
        <w:t>S</w:t>
      </w:r>
      <w:r w:rsidRPr="000B4699">
        <w:rPr>
          <w:sz w:val="22"/>
          <w:szCs w:val="22"/>
        </w:rPr>
        <w:t xml:space="preserve">tudents of </w:t>
      </w:r>
      <w:r w:rsidR="006F237E">
        <w:rPr>
          <w:sz w:val="22"/>
          <w:szCs w:val="22"/>
        </w:rPr>
        <w:t>C</w:t>
      </w:r>
      <w:r w:rsidRPr="000B4699">
        <w:rPr>
          <w:sz w:val="22"/>
          <w:szCs w:val="22"/>
        </w:rPr>
        <w:t xml:space="preserve">olor </w:t>
      </w:r>
      <w:r w:rsidR="006F237E">
        <w:rPr>
          <w:sz w:val="22"/>
          <w:szCs w:val="22"/>
        </w:rPr>
        <w:t>C</w:t>
      </w:r>
      <w:r w:rsidRPr="000B4699">
        <w:rPr>
          <w:sz w:val="22"/>
          <w:szCs w:val="22"/>
        </w:rPr>
        <w:t xml:space="preserve">onference every year. </w:t>
      </w:r>
      <w:r w:rsidR="006F237E">
        <w:rPr>
          <w:sz w:val="22"/>
          <w:szCs w:val="22"/>
        </w:rPr>
        <w:t xml:space="preserve">She also stated that </w:t>
      </w:r>
      <w:r w:rsidRPr="000B4699">
        <w:rPr>
          <w:sz w:val="22"/>
          <w:szCs w:val="22"/>
        </w:rPr>
        <w:t>support and exposing students to the possibilities available</w:t>
      </w:r>
      <w:r w:rsidR="006F237E">
        <w:rPr>
          <w:sz w:val="22"/>
          <w:szCs w:val="22"/>
        </w:rPr>
        <w:t xml:space="preserve"> is essential</w:t>
      </w:r>
      <w:r w:rsidRPr="000B4699">
        <w:rPr>
          <w:sz w:val="22"/>
          <w:szCs w:val="22"/>
        </w:rPr>
        <w:t xml:space="preserve">. Advisors play a vital role. Oftentimes it’s </w:t>
      </w:r>
      <w:r w:rsidR="006F237E">
        <w:rPr>
          <w:sz w:val="22"/>
          <w:szCs w:val="22"/>
        </w:rPr>
        <w:t xml:space="preserve">also </w:t>
      </w:r>
      <w:r w:rsidRPr="000B4699">
        <w:rPr>
          <w:sz w:val="22"/>
          <w:szCs w:val="22"/>
        </w:rPr>
        <w:t>peer to peer. At CTCs</w:t>
      </w:r>
      <w:r w:rsidR="006F237E">
        <w:rPr>
          <w:sz w:val="22"/>
          <w:szCs w:val="22"/>
        </w:rPr>
        <w:t xml:space="preserve">, it </w:t>
      </w:r>
      <w:r w:rsidRPr="000B4699">
        <w:rPr>
          <w:sz w:val="22"/>
          <w:szCs w:val="22"/>
        </w:rPr>
        <w:t xml:space="preserve">would be helpful to work on programs to encourage students </w:t>
      </w:r>
      <w:r w:rsidR="006F237E">
        <w:rPr>
          <w:sz w:val="22"/>
          <w:szCs w:val="22"/>
        </w:rPr>
        <w:t xml:space="preserve">who have already transferred </w:t>
      </w:r>
      <w:r w:rsidRPr="000B4699">
        <w:rPr>
          <w:sz w:val="22"/>
          <w:szCs w:val="22"/>
        </w:rPr>
        <w:t>to mentor</w:t>
      </w:r>
      <w:r w:rsidR="006F237E">
        <w:rPr>
          <w:sz w:val="22"/>
          <w:szCs w:val="22"/>
        </w:rPr>
        <w:t xml:space="preserve"> students at the CTCs working on the transfer process</w:t>
      </w:r>
      <w:r w:rsidRPr="000B4699">
        <w:rPr>
          <w:sz w:val="22"/>
          <w:szCs w:val="22"/>
        </w:rPr>
        <w:t xml:space="preserve">. </w:t>
      </w:r>
      <w:r w:rsidR="006F237E">
        <w:rPr>
          <w:sz w:val="22"/>
          <w:szCs w:val="22"/>
        </w:rPr>
        <w:t>It is h</w:t>
      </w:r>
      <w:r w:rsidRPr="000B4699">
        <w:rPr>
          <w:sz w:val="22"/>
          <w:szCs w:val="22"/>
        </w:rPr>
        <w:t>elpful to hear from someone who has been in your shoes.</w:t>
      </w:r>
    </w:p>
    <w:p w14:paraId="35786F12" w14:textId="07799D12" w:rsidR="004A0A71" w:rsidRPr="000B4699" w:rsidRDefault="002E6BC3" w:rsidP="006F237E">
      <w:pPr>
        <w:pStyle w:val="Default"/>
        <w:numPr>
          <w:ilvl w:val="0"/>
          <w:numId w:val="25"/>
        </w:numPr>
        <w:rPr>
          <w:sz w:val="22"/>
          <w:szCs w:val="22"/>
        </w:rPr>
      </w:pPr>
      <w:r w:rsidRPr="000B4699">
        <w:rPr>
          <w:sz w:val="22"/>
          <w:szCs w:val="22"/>
        </w:rPr>
        <w:t xml:space="preserve">Karl Smith </w:t>
      </w:r>
      <w:r w:rsidR="006F237E">
        <w:rPr>
          <w:sz w:val="22"/>
          <w:szCs w:val="22"/>
        </w:rPr>
        <w:t xml:space="preserve">explained </w:t>
      </w:r>
      <w:r w:rsidRPr="000B4699">
        <w:rPr>
          <w:sz w:val="22"/>
          <w:szCs w:val="22"/>
        </w:rPr>
        <w:t xml:space="preserve">one of the challenges right now is this work is so critical and important and is also one more thing to think about when staffing and budgets are stretched and we’re struggling to keep basic services open. Where do we come up with bandwidth, staffing, etc. to add more to already full plates? What can we not do to make room for this important work? </w:t>
      </w:r>
    </w:p>
    <w:p w14:paraId="52FEAEA8" w14:textId="22FE06EC" w:rsidR="002E6BC3" w:rsidRPr="000B4699" w:rsidRDefault="002E6BC3" w:rsidP="006F237E">
      <w:pPr>
        <w:pStyle w:val="Default"/>
        <w:numPr>
          <w:ilvl w:val="0"/>
          <w:numId w:val="25"/>
        </w:numPr>
        <w:rPr>
          <w:sz w:val="22"/>
          <w:szCs w:val="22"/>
        </w:rPr>
      </w:pPr>
      <w:r w:rsidRPr="000B4699">
        <w:rPr>
          <w:sz w:val="22"/>
          <w:szCs w:val="22"/>
        </w:rPr>
        <w:t xml:space="preserve">Dr </w:t>
      </w:r>
      <w:proofErr w:type="spellStart"/>
      <w:r w:rsidRPr="000B4699">
        <w:rPr>
          <w:sz w:val="22"/>
          <w:szCs w:val="22"/>
        </w:rPr>
        <w:t>W</w:t>
      </w:r>
      <w:r w:rsidR="006F237E">
        <w:rPr>
          <w:sz w:val="22"/>
          <w:szCs w:val="22"/>
        </w:rPr>
        <w:t>etzstein</w:t>
      </w:r>
      <w:proofErr w:type="spellEnd"/>
      <w:r w:rsidR="006F237E">
        <w:rPr>
          <w:sz w:val="22"/>
          <w:szCs w:val="22"/>
        </w:rPr>
        <w:t xml:space="preserve"> asked</w:t>
      </w:r>
      <w:r w:rsidRPr="000B4699">
        <w:rPr>
          <w:sz w:val="22"/>
          <w:szCs w:val="22"/>
        </w:rPr>
        <w:t xml:space="preserve"> are </w:t>
      </w:r>
      <w:proofErr w:type="gramStart"/>
      <w:r w:rsidRPr="000B4699">
        <w:rPr>
          <w:sz w:val="22"/>
          <w:szCs w:val="22"/>
        </w:rPr>
        <w:t>there</w:t>
      </w:r>
      <w:proofErr w:type="gramEnd"/>
      <w:r w:rsidRPr="000B4699">
        <w:rPr>
          <w:sz w:val="22"/>
          <w:szCs w:val="22"/>
        </w:rPr>
        <w:t xml:space="preserve"> things we can utilize that we had to figure out during COVID that could be leveraged to help students</w:t>
      </w:r>
      <w:r w:rsidR="006F237E">
        <w:rPr>
          <w:sz w:val="22"/>
          <w:szCs w:val="22"/>
        </w:rPr>
        <w:t>?</w:t>
      </w:r>
      <w:r w:rsidRPr="000B4699">
        <w:rPr>
          <w:sz w:val="22"/>
          <w:szCs w:val="22"/>
        </w:rPr>
        <w:t xml:space="preserve"> </w:t>
      </w:r>
      <w:r w:rsidR="006F237E">
        <w:rPr>
          <w:sz w:val="22"/>
          <w:szCs w:val="22"/>
        </w:rPr>
        <w:t>For example, is a</w:t>
      </w:r>
      <w:r w:rsidRPr="000B4699">
        <w:rPr>
          <w:sz w:val="22"/>
          <w:szCs w:val="22"/>
        </w:rPr>
        <w:t xml:space="preserve">dvising online helping students? Can advisors do </w:t>
      </w:r>
      <w:r w:rsidR="006F237E">
        <w:rPr>
          <w:sz w:val="22"/>
          <w:szCs w:val="22"/>
        </w:rPr>
        <w:t xml:space="preserve">a </w:t>
      </w:r>
      <w:r w:rsidRPr="000B4699">
        <w:rPr>
          <w:sz w:val="22"/>
          <w:szCs w:val="22"/>
        </w:rPr>
        <w:t xml:space="preserve">warm handoff in other ways? </w:t>
      </w:r>
      <w:r w:rsidR="006F237E">
        <w:rPr>
          <w:sz w:val="22"/>
          <w:szCs w:val="22"/>
        </w:rPr>
        <w:t>The h</w:t>
      </w:r>
      <w:r w:rsidRPr="000B4699">
        <w:rPr>
          <w:sz w:val="22"/>
          <w:szCs w:val="22"/>
        </w:rPr>
        <w:t>ope is we don’t go back to</w:t>
      </w:r>
      <w:r w:rsidR="006F237E">
        <w:rPr>
          <w:sz w:val="22"/>
          <w:szCs w:val="22"/>
        </w:rPr>
        <w:t xml:space="preserve"> the</w:t>
      </w:r>
      <w:r w:rsidRPr="000B4699">
        <w:rPr>
          <w:sz w:val="22"/>
          <w:szCs w:val="22"/>
        </w:rPr>
        <w:t xml:space="preserve"> way things were because that wasn’t working for many students. Did we learn something from this time that we can utilize to help students that have the most obstacles in the way</w:t>
      </w:r>
      <w:r w:rsidR="006F237E">
        <w:rPr>
          <w:sz w:val="22"/>
          <w:szCs w:val="22"/>
        </w:rPr>
        <w:t>?</w:t>
      </w:r>
      <w:r w:rsidRPr="000B4699">
        <w:rPr>
          <w:sz w:val="22"/>
          <w:szCs w:val="22"/>
        </w:rPr>
        <w:t xml:space="preserve"> </w:t>
      </w:r>
    </w:p>
    <w:p w14:paraId="306262DF" w14:textId="37431A6A" w:rsidR="002E6BC3" w:rsidRPr="000B4699" w:rsidRDefault="002E6BC3" w:rsidP="006F237E">
      <w:pPr>
        <w:pStyle w:val="Default"/>
        <w:numPr>
          <w:ilvl w:val="0"/>
          <w:numId w:val="25"/>
        </w:numPr>
        <w:rPr>
          <w:sz w:val="22"/>
          <w:szCs w:val="22"/>
        </w:rPr>
      </w:pPr>
      <w:r w:rsidRPr="000B4699">
        <w:rPr>
          <w:sz w:val="22"/>
          <w:szCs w:val="22"/>
        </w:rPr>
        <w:t xml:space="preserve">Megan McConnell </w:t>
      </w:r>
      <w:r w:rsidR="006F237E">
        <w:rPr>
          <w:sz w:val="22"/>
          <w:szCs w:val="22"/>
        </w:rPr>
        <w:t xml:space="preserve">responded that </w:t>
      </w:r>
      <w:r w:rsidRPr="000B4699">
        <w:rPr>
          <w:sz w:val="22"/>
          <w:szCs w:val="22"/>
        </w:rPr>
        <w:t xml:space="preserve">when we look at </w:t>
      </w:r>
      <w:r w:rsidR="006F237E">
        <w:rPr>
          <w:sz w:val="22"/>
          <w:szCs w:val="22"/>
        </w:rPr>
        <w:t xml:space="preserve">the </w:t>
      </w:r>
      <w:r w:rsidRPr="000B4699">
        <w:rPr>
          <w:sz w:val="22"/>
          <w:szCs w:val="22"/>
        </w:rPr>
        <w:t xml:space="preserve">impacts of COVID, it’s all about the money. We have limited control over that, but we can watch states that have moved to free </w:t>
      </w:r>
      <w:r w:rsidR="006F237E">
        <w:rPr>
          <w:sz w:val="22"/>
          <w:szCs w:val="22"/>
        </w:rPr>
        <w:t>community college</w:t>
      </w:r>
      <w:r w:rsidRPr="000B4699">
        <w:rPr>
          <w:sz w:val="22"/>
          <w:szCs w:val="22"/>
        </w:rPr>
        <w:t xml:space="preserve"> and can measure outcomes and transfer outcomes so we can implement in WA state as well. It will take </w:t>
      </w:r>
      <w:proofErr w:type="gramStart"/>
      <w:r w:rsidRPr="000B4699">
        <w:rPr>
          <w:sz w:val="22"/>
          <w:szCs w:val="22"/>
        </w:rPr>
        <w:t>a number of</w:t>
      </w:r>
      <w:proofErr w:type="gramEnd"/>
      <w:r w:rsidRPr="000B4699">
        <w:rPr>
          <w:sz w:val="22"/>
          <w:szCs w:val="22"/>
        </w:rPr>
        <w:t xml:space="preserve"> years before we see outcomes there. There are little things we can do to reduce costs</w:t>
      </w:r>
      <w:r w:rsidR="006F237E">
        <w:rPr>
          <w:sz w:val="22"/>
          <w:szCs w:val="22"/>
        </w:rPr>
        <w:t>, though</w:t>
      </w:r>
      <w:r w:rsidRPr="000B4699">
        <w:rPr>
          <w:sz w:val="22"/>
          <w:szCs w:val="22"/>
        </w:rPr>
        <w:t xml:space="preserve">. </w:t>
      </w:r>
      <w:r w:rsidR="006F237E">
        <w:rPr>
          <w:sz w:val="22"/>
          <w:szCs w:val="22"/>
        </w:rPr>
        <w:t>For example, we could</w:t>
      </w:r>
      <w:r w:rsidRPr="000B4699">
        <w:rPr>
          <w:sz w:val="22"/>
          <w:szCs w:val="22"/>
        </w:rPr>
        <w:t xml:space="preserve"> waive transcript fees for students doing a reverse transfer. </w:t>
      </w:r>
    </w:p>
    <w:p w14:paraId="0B3569A1" w14:textId="77777777" w:rsidR="00875D45" w:rsidRDefault="00875D45" w:rsidP="00C00B7F">
      <w:pPr>
        <w:pStyle w:val="Default"/>
        <w:rPr>
          <w:sz w:val="22"/>
          <w:szCs w:val="22"/>
        </w:rPr>
      </w:pPr>
    </w:p>
    <w:p w14:paraId="1C3B14B2" w14:textId="77777777" w:rsidR="000A41A6" w:rsidRDefault="000A41A6" w:rsidP="00D647FC">
      <w:pPr>
        <w:pStyle w:val="Default"/>
        <w:rPr>
          <w:sz w:val="22"/>
          <w:szCs w:val="22"/>
        </w:rPr>
      </w:pPr>
    </w:p>
    <w:p w14:paraId="2195ACC2" w14:textId="75114856" w:rsidR="00595F04" w:rsidRDefault="00334D50" w:rsidP="00595F04">
      <w:pPr>
        <w:pStyle w:val="Default"/>
        <w:rPr>
          <w:b/>
          <w:bCs/>
          <w:sz w:val="22"/>
          <w:szCs w:val="22"/>
        </w:rPr>
      </w:pPr>
      <w:r>
        <w:rPr>
          <w:b/>
          <w:bCs/>
          <w:sz w:val="22"/>
          <w:szCs w:val="22"/>
        </w:rPr>
        <w:t>1</w:t>
      </w:r>
      <w:r w:rsidR="00FC5B33">
        <w:rPr>
          <w:b/>
          <w:bCs/>
          <w:sz w:val="22"/>
          <w:szCs w:val="22"/>
        </w:rPr>
        <w:t>1:30</w:t>
      </w:r>
      <w:r>
        <w:rPr>
          <w:b/>
          <w:bCs/>
          <w:sz w:val="22"/>
          <w:szCs w:val="22"/>
        </w:rPr>
        <w:t>-</w:t>
      </w:r>
      <w:r w:rsidR="00D647FC">
        <w:rPr>
          <w:b/>
          <w:bCs/>
          <w:sz w:val="22"/>
          <w:szCs w:val="22"/>
        </w:rPr>
        <w:t>11:</w:t>
      </w:r>
      <w:r w:rsidR="00595F04">
        <w:rPr>
          <w:b/>
          <w:bCs/>
          <w:sz w:val="22"/>
          <w:szCs w:val="22"/>
        </w:rPr>
        <w:t>5</w:t>
      </w:r>
      <w:r w:rsidR="00282AC2">
        <w:rPr>
          <w:b/>
          <w:bCs/>
          <w:sz w:val="22"/>
          <w:szCs w:val="22"/>
        </w:rPr>
        <w:t>0</w:t>
      </w:r>
      <w:r w:rsidR="00D647FC">
        <w:rPr>
          <w:b/>
          <w:bCs/>
          <w:sz w:val="22"/>
          <w:szCs w:val="22"/>
        </w:rPr>
        <w:t xml:space="preserve">— </w:t>
      </w:r>
      <w:r w:rsidR="00FC5B33">
        <w:rPr>
          <w:b/>
          <w:bCs/>
          <w:sz w:val="22"/>
          <w:szCs w:val="22"/>
        </w:rPr>
        <w:t xml:space="preserve">Executive Board and OAR Voting </w:t>
      </w:r>
      <w:r w:rsidR="001137A3">
        <w:rPr>
          <w:b/>
          <w:bCs/>
          <w:sz w:val="22"/>
          <w:szCs w:val="22"/>
        </w:rPr>
        <w:t>of Members</w:t>
      </w:r>
    </w:p>
    <w:p w14:paraId="65902602" w14:textId="2BC67B38" w:rsidR="003869AA" w:rsidRPr="000B4699" w:rsidRDefault="003869AA" w:rsidP="00614FE3">
      <w:pPr>
        <w:pStyle w:val="Default"/>
        <w:numPr>
          <w:ilvl w:val="0"/>
          <w:numId w:val="26"/>
        </w:numPr>
        <w:rPr>
          <w:sz w:val="22"/>
          <w:szCs w:val="22"/>
        </w:rPr>
      </w:pPr>
      <w:r w:rsidRPr="000B4699">
        <w:rPr>
          <w:sz w:val="22"/>
          <w:szCs w:val="22"/>
        </w:rPr>
        <w:t>Kirsten</w:t>
      </w:r>
      <w:r w:rsidR="00614FE3">
        <w:rPr>
          <w:sz w:val="22"/>
          <w:szCs w:val="22"/>
        </w:rPr>
        <w:t xml:space="preserve"> Clawson</w:t>
      </w:r>
      <w:r w:rsidRPr="000B4699">
        <w:rPr>
          <w:sz w:val="22"/>
          <w:szCs w:val="22"/>
        </w:rPr>
        <w:t xml:space="preserve"> explained </w:t>
      </w:r>
      <w:r w:rsidR="00614FE3">
        <w:rPr>
          <w:sz w:val="22"/>
          <w:szCs w:val="22"/>
        </w:rPr>
        <w:t xml:space="preserve">the </w:t>
      </w:r>
      <w:r w:rsidRPr="000B4699">
        <w:rPr>
          <w:sz w:val="22"/>
          <w:szCs w:val="22"/>
        </w:rPr>
        <w:t xml:space="preserve">structure of </w:t>
      </w:r>
      <w:r w:rsidR="00614FE3">
        <w:rPr>
          <w:sz w:val="22"/>
          <w:szCs w:val="22"/>
        </w:rPr>
        <w:t xml:space="preserve">the </w:t>
      </w:r>
      <w:hyperlink r:id="rId20" w:history="1">
        <w:r w:rsidR="00614FE3" w:rsidRPr="00D77A7A">
          <w:rPr>
            <w:rStyle w:val="Hyperlink"/>
            <w:sz w:val="22"/>
            <w:szCs w:val="22"/>
          </w:rPr>
          <w:t xml:space="preserve">ICRC </w:t>
        </w:r>
        <w:r w:rsidRPr="00D77A7A">
          <w:rPr>
            <w:rStyle w:val="Hyperlink"/>
            <w:sz w:val="22"/>
            <w:szCs w:val="22"/>
          </w:rPr>
          <w:t>Exec</w:t>
        </w:r>
        <w:r w:rsidR="00614FE3" w:rsidRPr="00D77A7A">
          <w:rPr>
            <w:rStyle w:val="Hyperlink"/>
            <w:sz w:val="22"/>
            <w:szCs w:val="22"/>
          </w:rPr>
          <w:t>utive</w:t>
        </w:r>
        <w:r w:rsidRPr="00D77A7A">
          <w:rPr>
            <w:rStyle w:val="Hyperlink"/>
            <w:sz w:val="22"/>
            <w:szCs w:val="22"/>
          </w:rPr>
          <w:t xml:space="preserve"> Board</w:t>
        </w:r>
      </w:hyperlink>
      <w:r w:rsidRPr="000B4699">
        <w:rPr>
          <w:sz w:val="22"/>
          <w:szCs w:val="22"/>
        </w:rPr>
        <w:t xml:space="preserve"> and solicited nominations for </w:t>
      </w:r>
      <w:r w:rsidR="00614FE3">
        <w:rPr>
          <w:sz w:val="22"/>
          <w:szCs w:val="22"/>
        </w:rPr>
        <w:t xml:space="preserve">a </w:t>
      </w:r>
      <w:r w:rsidRPr="000B4699">
        <w:rPr>
          <w:sz w:val="22"/>
          <w:szCs w:val="22"/>
        </w:rPr>
        <w:t xml:space="preserve">public BI </w:t>
      </w:r>
      <w:r w:rsidR="00614FE3">
        <w:rPr>
          <w:sz w:val="22"/>
          <w:szCs w:val="22"/>
        </w:rPr>
        <w:t>M</w:t>
      </w:r>
      <w:r w:rsidRPr="000B4699">
        <w:rPr>
          <w:sz w:val="22"/>
          <w:szCs w:val="22"/>
        </w:rPr>
        <w:t xml:space="preserve">ember at </w:t>
      </w:r>
      <w:r w:rsidR="00614FE3">
        <w:rPr>
          <w:sz w:val="22"/>
          <w:szCs w:val="22"/>
        </w:rPr>
        <w:t>L</w:t>
      </w:r>
      <w:r w:rsidRPr="000B4699">
        <w:rPr>
          <w:sz w:val="22"/>
          <w:szCs w:val="22"/>
        </w:rPr>
        <w:t xml:space="preserve">arge and CTC Vice Chair and three OAR members. </w:t>
      </w:r>
      <w:r w:rsidR="00614FE3">
        <w:rPr>
          <w:sz w:val="22"/>
          <w:szCs w:val="22"/>
        </w:rPr>
        <w:t>She s</w:t>
      </w:r>
      <w:r w:rsidRPr="000B4699">
        <w:rPr>
          <w:sz w:val="22"/>
          <w:szCs w:val="22"/>
        </w:rPr>
        <w:t xml:space="preserve">pecified 2 CTC OAR members and 1 public BI </w:t>
      </w:r>
      <w:r w:rsidR="00614FE3">
        <w:rPr>
          <w:sz w:val="22"/>
          <w:szCs w:val="22"/>
        </w:rPr>
        <w:t xml:space="preserve">OAR member </w:t>
      </w:r>
      <w:r w:rsidRPr="000B4699">
        <w:rPr>
          <w:sz w:val="22"/>
          <w:szCs w:val="22"/>
        </w:rPr>
        <w:t xml:space="preserve">are currently rotating off. </w:t>
      </w:r>
    </w:p>
    <w:p w14:paraId="50508BE3" w14:textId="6C65421D" w:rsidR="00614FE3" w:rsidRDefault="00614FE3" w:rsidP="00614FE3">
      <w:pPr>
        <w:pStyle w:val="Default"/>
        <w:numPr>
          <w:ilvl w:val="0"/>
          <w:numId w:val="26"/>
        </w:numPr>
        <w:rPr>
          <w:sz w:val="22"/>
          <w:szCs w:val="22"/>
        </w:rPr>
      </w:pPr>
      <w:r>
        <w:rPr>
          <w:sz w:val="22"/>
          <w:szCs w:val="22"/>
        </w:rPr>
        <w:t>Executive Board CTC Vice Chair</w:t>
      </w:r>
    </w:p>
    <w:p w14:paraId="00BB2626" w14:textId="10769FD2" w:rsidR="00614FE3" w:rsidRDefault="003869AA" w:rsidP="00614FE3">
      <w:pPr>
        <w:pStyle w:val="Default"/>
        <w:numPr>
          <w:ilvl w:val="1"/>
          <w:numId w:val="26"/>
        </w:numPr>
        <w:rPr>
          <w:sz w:val="22"/>
          <w:szCs w:val="22"/>
        </w:rPr>
      </w:pPr>
      <w:r w:rsidRPr="000B4699">
        <w:rPr>
          <w:sz w:val="22"/>
          <w:szCs w:val="22"/>
        </w:rPr>
        <w:t xml:space="preserve">Cathy </w:t>
      </w:r>
      <w:r w:rsidR="00614FE3">
        <w:rPr>
          <w:sz w:val="22"/>
          <w:szCs w:val="22"/>
        </w:rPr>
        <w:t xml:space="preserve">Shaffer </w:t>
      </w:r>
      <w:r w:rsidRPr="000B4699">
        <w:rPr>
          <w:sz w:val="22"/>
          <w:szCs w:val="22"/>
        </w:rPr>
        <w:t>nominated Gwen Cash-James from S</w:t>
      </w:r>
      <w:r w:rsidR="00614FE3">
        <w:rPr>
          <w:sz w:val="22"/>
          <w:szCs w:val="22"/>
        </w:rPr>
        <w:t xml:space="preserve">pokane </w:t>
      </w:r>
      <w:r w:rsidRPr="000B4699">
        <w:rPr>
          <w:sz w:val="22"/>
          <w:szCs w:val="22"/>
        </w:rPr>
        <w:t>C</w:t>
      </w:r>
      <w:r w:rsidR="00614FE3">
        <w:rPr>
          <w:sz w:val="22"/>
          <w:szCs w:val="22"/>
        </w:rPr>
        <w:t xml:space="preserve">ommunity </w:t>
      </w:r>
      <w:r w:rsidRPr="000B4699">
        <w:rPr>
          <w:sz w:val="22"/>
          <w:szCs w:val="22"/>
        </w:rPr>
        <w:t>C</w:t>
      </w:r>
      <w:r w:rsidR="00614FE3">
        <w:rPr>
          <w:sz w:val="22"/>
          <w:szCs w:val="22"/>
        </w:rPr>
        <w:t>ollege</w:t>
      </w:r>
      <w:r w:rsidRPr="000B4699">
        <w:rPr>
          <w:sz w:val="22"/>
          <w:szCs w:val="22"/>
        </w:rPr>
        <w:t xml:space="preserve"> for CTC Vice Chair, which she accepted. </w:t>
      </w:r>
      <w:r w:rsidR="00614FE3" w:rsidRPr="000B4699">
        <w:rPr>
          <w:sz w:val="22"/>
          <w:szCs w:val="22"/>
        </w:rPr>
        <w:t xml:space="preserve">Gwen </w:t>
      </w:r>
      <w:r w:rsidR="00614FE3">
        <w:rPr>
          <w:sz w:val="22"/>
          <w:szCs w:val="22"/>
        </w:rPr>
        <w:t xml:space="preserve">Cash-James is the </w:t>
      </w:r>
      <w:r w:rsidR="00614FE3" w:rsidRPr="000B4699">
        <w:rPr>
          <w:sz w:val="22"/>
          <w:szCs w:val="22"/>
        </w:rPr>
        <w:t>Dean of A</w:t>
      </w:r>
      <w:r w:rsidR="00614FE3">
        <w:rPr>
          <w:sz w:val="22"/>
          <w:szCs w:val="22"/>
        </w:rPr>
        <w:t>rts and Sciences</w:t>
      </w:r>
      <w:r w:rsidR="00614FE3" w:rsidRPr="000B4699">
        <w:rPr>
          <w:sz w:val="22"/>
          <w:szCs w:val="22"/>
        </w:rPr>
        <w:t xml:space="preserve"> at SCC </w:t>
      </w:r>
      <w:r w:rsidR="00614FE3">
        <w:rPr>
          <w:sz w:val="22"/>
          <w:szCs w:val="22"/>
        </w:rPr>
        <w:t xml:space="preserve">and has been </w:t>
      </w:r>
      <w:r w:rsidR="00614FE3" w:rsidRPr="000B4699">
        <w:rPr>
          <w:sz w:val="22"/>
          <w:szCs w:val="22"/>
        </w:rPr>
        <w:t>in this role since 2017</w:t>
      </w:r>
      <w:r w:rsidR="00614FE3">
        <w:rPr>
          <w:sz w:val="22"/>
          <w:szCs w:val="22"/>
        </w:rPr>
        <w:t>. She has been</w:t>
      </w:r>
      <w:r w:rsidR="00614FE3" w:rsidRPr="000B4699">
        <w:rPr>
          <w:sz w:val="22"/>
          <w:szCs w:val="22"/>
        </w:rPr>
        <w:t xml:space="preserve"> on ICRC since 2017</w:t>
      </w:r>
      <w:r w:rsidR="00614FE3">
        <w:rPr>
          <w:sz w:val="22"/>
          <w:szCs w:val="22"/>
        </w:rPr>
        <w:t xml:space="preserve"> </w:t>
      </w:r>
      <w:proofErr w:type="gramStart"/>
      <w:r w:rsidR="00614FE3">
        <w:rPr>
          <w:sz w:val="22"/>
          <w:szCs w:val="22"/>
        </w:rPr>
        <w:t>and</w:t>
      </w:r>
      <w:r w:rsidR="00614FE3" w:rsidRPr="000B4699">
        <w:rPr>
          <w:sz w:val="22"/>
          <w:szCs w:val="22"/>
        </w:rPr>
        <w:t xml:space="preserve"> also</w:t>
      </w:r>
      <w:proofErr w:type="gramEnd"/>
      <w:r w:rsidR="00614FE3" w:rsidRPr="000B4699">
        <w:rPr>
          <w:sz w:val="22"/>
          <w:szCs w:val="22"/>
        </w:rPr>
        <w:t xml:space="preserve"> </w:t>
      </w:r>
      <w:r w:rsidR="00614FE3">
        <w:rPr>
          <w:sz w:val="22"/>
          <w:szCs w:val="22"/>
        </w:rPr>
        <w:t xml:space="preserve">serves as SCC’s </w:t>
      </w:r>
      <w:r w:rsidR="00614FE3" w:rsidRPr="000B4699">
        <w:rPr>
          <w:sz w:val="22"/>
          <w:szCs w:val="22"/>
        </w:rPr>
        <w:t>rep</w:t>
      </w:r>
      <w:r w:rsidR="00614FE3">
        <w:rPr>
          <w:sz w:val="22"/>
          <w:szCs w:val="22"/>
        </w:rPr>
        <w:t>resentative to ATC.</w:t>
      </w:r>
    </w:p>
    <w:p w14:paraId="28FB53F0" w14:textId="0704B0C1" w:rsidR="00614FE3" w:rsidRDefault="003869AA" w:rsidP="00614FE3">
      <w:pPr>
        <w:pStyle w:val="Default"/>
        <w:numPr>
          <w:ilvl w:val="1"/>
          <w:numId w:val="26"/>
        </w:numPr>
        <w:rPr>
          <w:sz w:val="22"/>
          <w:szCs w:val="22"/>
        </w:rPr>
      </w:pPr>
      <w:proofErr w:type="spellStart"/>
      <w:r w:rsidRPr="000B4699">
        <w:rPr>
          <w:sz w:val="22"/>
          <w:szCs w:val="22"/>
        </w:rPr>
        <w:t>Tasad</w:t>
      </w:r>
      <w:r w:rsidR="002E3096">
        <w:rPr>
          <w:sz w:val="22"/>
          <w:szCs w:val="22"/>
        </w:rPr>
        <w:t>a</w:t>
      </w:r>
      <w:r w:rsidRPr="000B4699">
        <w:rPr>
          <w:sz w:val="22"/>
          <w:szCs w:val="22"/>
        </w:rPr>
        <w:t>y</w:t>
      </w:r>
      <w:proofErr w:type="spellEnd"/>
      <w:r w:rsidRPr="000B4699">
        <w:rPr>
          <w:sz w:val="22"/>
          <w:szCs w:val="22"/>
        </w:rPr>
        <w:t xml:space="preserve"> Turner from Clark </w:t>
      </w:r>
      <w:r w:rsidR="00614FE3">
        <w:rPr>
          <w:sz w:val="22"/>
          <w:szCs w:val="22"/>
        </w:rPr>
        <w:t xml:space="preserve">College was </w:t>
      </w:r>
      <w:r w:rsidRPr="000B4699">
        <w:rPr>
          <w:sz w:val="22"/>
          <w:szCs w:val="22"/>
        </w:rPr>
        <w:t xml:space="preserve">also nominated for this position. </w:t>
      </w:r>
      <w:proofErr w:type="spellStart"/>
      <w:r w:rsidRPr="000B4699">
        <w:rPr>
          <w:sz w:val="22"/>
          <w:szCs w:val="22"/>
        </w:rPr>
        <w:t>Tasad</w:t>
      </w:r>
      <w:r w:rsidR="002E3096">
        <w:rPr>
          <w:sz w:val="22"/>
          <w:szCs w:val="22"/>
        </w:rPr>
        <w:t>a</w:t>
      </w:r>
      <w:r w:rsidRPr="000B4699">
        <w:rPr>
          <w:sz w:val="22"/>
          <w:szCs w:val="22"/>
        </w:rPr>
        <w:t>y</w:t>
      </w:r>
      <w:proofErr w:type="spellEnd"/>
      <w:r w:rsidRPr="000B4699">
        <w:rPr>
          <w:sz w:val="22"/>
          <w:szCs w:val="22"/>
        </w:rPr>
        <w:t xml:space="preserve"> </w:t>
      </w:r>
      <w:r w:rsidR="00614FE3">
        <w:rPr>
          <w:sz w:val="22"/>
          <w:szCs w:val="22"/>
        </w:rPr>
        <w:t>Turner is the Associate</w:t>
      </w:r>
      <w:r w:rsidRPr="000B4699">
        <w:rPr>
          <w:sz w:val="22"/>
          <w:szCs w:val="22"/>
        </w:rPr>
        <w:t xml:space="preserve"> Dir</w:t>
      </w:r>
      <w:r w:rsidR="00614FE3">
        <w:rPr>
          <w:sz w:val="22"/>
          <w:szCs w:val="22"/>
        </w:rPr>
        <w:t>ector</w:t>
      </w:r>
      <w:r w:rsidRPr="000B4699">
        <w:rPr>
          <w:sz w:val="22"/>
          <w:szCs w:val="22"/>
        </w:rPr>
        <w:t xml:space="preserve"> of College Services, College Prep, and Transfer at Clark </w:t>
      </w:r>
      <w:r w:rsidR="00614FE3">
        <w:rPr>
          <w:sz w:val="22"/>
          <w:szCs w:val="22"/>
        </w:rPr>
        <w:t xml:space="preserve">and has been a </w:t>
      </w:r>
      <w:r w:rsidRPr="000B4699">
        <w:rPr>
          <w:sz w:val="22"/>
          <w:szCs w:val="22"/>
        </w:rPr>
        <w:t xml:space="preserve">member of ICRC since 2016. </w:t>
      </w:r>
    </w:p>
    <w:p w14:paraId="16DB93BE" w14:textId="77777777" w:rsidR="00614FE3" w:rsidRDefault="003869AA" w:rsidP="00614FE3">
      <w:pPr>
        <w:pStyle w:val="Default"/>
        <w:numPr>
          <w:ilvl w:val="1"/>
          <w:numId w:val="26"/>
        </w:numPr>
        <w:rPr>
          <w:sz w:val="22"/>
          <w:szCs w:val="22"/>
        </w:rPr>
      </w:pPr>
      <w:r w:rsidRPr="000B4699">
        <w:rPr>
          <w:sz w:val="22"/>
          <w:szCs w:val="22"/>
        </w:rPr>
        <w:t xml:space="preserve">Kirsten </w:t>
      </w:r>
      <w:r w:rsidR="00614FE3">
        <w:rPr>
          <w:sz w:val="22"/>
          <w:szCs w:val="22"/>
        </w:rPr>
        <w:t>Clawson had the two nominees</w:t>
      </w:r>
      <w:r w:rsidRPr="000B4699">
        <w:rPr>
          <w:sz w:val="22"/>
          <w:szCs w:val="22"/>
        </w:rPr>
        <w:t xml:space="preserve"> join a breakout room and called for a vote.</w:t>
      </w:r>
      <w:r w:rsidR="00B71523" w:rsidRPr="000B4699">
        <w:rPr>
          <w:sz w:val="22"/>
          <w:szCs w:val="22"/>
        </w:rPr>
        <w:t xml:space="preserve"> </w:t>
      </w:r>
    </w:p>
    <w:p w14:paraId="46CE2367" w14:textId="195085A9" w:rsidR="00B71523" w:rsidRPr="000B4699" w:rsidRDefault="00B71523" w:rsidP="00614FE3">
      <w:pPr>
        <w:pStyle w:val="Default"/>
        <w:numPr>
          <w:ilvl w:val="1"/>
          <w:numId w:val="26"/>
        </w:numPr>
        <w:rPr>
          <w:sz w:val="22"/>
          <w:szCs w:val="22"/>
        </w:rPr>
      </w:pPr>
      <w:r w:rsidRPr="000B4699">
        <w:rPr>
          <w:sz w:val="22"/>
          <w:szCs w:val="22"/>
        </w:rPr>
        <w:t xml:space="preserve">Gwen </w:t>
      </w:r>
      <w:r w:rsidR="00614FE3">
        <w:rPr>
          <w:sz w:val="22"/>
          <w:szCs w:val="22"/>
        </w:rPr>
        <w:t xml:space="preserve">Cash-James was </w:t>
      </w:r>
      <w:r w:rsidRPr="000B4699">
        <w:rPr>
          <w:sz w:val="22"/>
          <w:szCs w:val="22"/>
        </w:rPr>
        <w:t>elected to position.</w:t>
      </w:r>
    </w:p>
    <w:p w14:paraId="77A87904" w14:textId="557BC00F" w:rsidR="00614FE3" w:rsidRDefault="00614FE3" w:rsidP="00614FE3">
      <w:pPr>
        <w:pStyle w:val="Default"/>
        <w:numPr>
          <w:ilvl w:val="0"/>
          <w:numId w:val="27"/>
        </w:numPr>
        <w:rPr>
          <w:sz w:val="22"/>
          <w:szCs w:val="22"/>
        </w:rPr>
      </w:pPr>
      <w:bookmarkStart w:id="3" w:name="_Hlk101276228"/>
      <w:r>
        <w:rPr>
          <w:sz w:val="22"/>
          <w:szCs w:val="22"/>
        </w:rPr>
        <w:t>Executive Board Public BI Member at Large</w:t>
      </w:r>
    </w:p>
    <w:bookmarkEnd w:id="3"/>
    <w:p w14:paraId="4008806D" w14:textId="75885A6E" w:rsidR="00B71523" w:rsidRPr="000B4699" w:rsidRDefault="00B71523" w:rsidP="00614FE3">
      <w:pPr>
        <w:pStyle w:val="Default"/>
        <w:numPr>
          <w:ilvl w:val="1"/>
          <w:numId w:val="27"/>
        </w:numPr>
        <w:rPr>
          <w:sz w:val="22"/>
          <w:szCs w:val="22"/>
        </w:rPr>
      </w:pPr>
      <w:r w:rsidRPr="000B4699">
        <w:rPr>
          <w:sz w:val="22"/>
          <w:szCs w:val="22"/>
        </w:rPr>
        <w:t xml:space="preserve">Kirsten </w:t>
      </w:r>
      <w:r w:rsidR="00614FE3">
        <w:rPr>
          <w:sz w:val="22"/>
          <w:szCs w:val="22"/>
        </w:rPr>
        <w:t xml:space="preserve">Clawson requested </w:t>
      </w:r>
      <w:r w:rsidRPr="000B4699">
        <w:rPr>
          <w:sz w:val="22"/>
          <w:szCs w:val="22"/>
        </w:rPr>
        <w:t xml:space="preserve">nominations for public BI </w:t>
      </w:r>
      <w:r w:rsidR="00614FE3">
        <w:rPr>
          <w:sz w:val="22"/>
          <w:szCs w:val="22"/>
        </w:rPr>
        <w:t>M</w:t>
      </w:r>
      <w:r w:rsidRPr="000B4699">
        <w:rPr>
          <w:sz w:val="22"/>
          <w:szCs w:val="22"/>
        </w:rPr>
        <w:t xml:space="preserve">ember at </w:t>
      </w:r>
      <w:r w:rsidR="00614FE3">
        <w:rPr>
          <w:sz w:val="22"/>
          <w:szCs w:val="22"/>
        </w:rPr>
        <w:t>L</w:t>
      </w:r>
      <w:r w:rsidRPr="000B4699">
        <w:rPr>
          <w:sz w:val="22"/>
          <w:szCs w:val="22"/>
        </w:rPr>
        <w:t xml:space="preserve">arge and clarified timeframe of commitment and roles. </w:t>
      </w:r>
    </w:p>
    <w:p w14:paraId="767B7633" w14:textId="212AB577" w:rsidR="00B71523" w:rsidRPr="000B4699" w:rsidRDefault="00B71523" w:rsidP="00614FE3">
      <w:pPr>
        <w:pStyle w:val="Default"/>
        <w:numPr>
          <w:ilvl w:val="1"/>
          <w:numId w:val="27"/>
        </w:numPr>
        <w:rPr>
          <w:sz w:val="22"/>
          <w:szCs w:val="22"/>
        </w:rPr>
      </w:pPr>
      <w:r w:rsidRPr="000B4699">
        <w:rPr>
          <w:sz w:val="22"/>
          <w:szCs w:val="22"/>
        </w:rPr>
        <w:t xml:space="preserve">Cathy </w:t>
      </w:r>
      <w:r w:rsidR="00614FE3">
        <w:rPr>
          <w:sz w:val="22"/>
          <w:szCs w:val="22"/>
        </w:rPr>
        <w:t xml:space="preserve">Shaffer </w:t>
      </w:r>
      <w:r w:rsidRPr="000B4699">
        <w:rPr>
          <w:sz w:val="22"/>
          <w:szCs w:val="22"/>
        </w:rPr>
        <w:t>encouraged participating on the board as a great learning opportunity.</w:t>
      </w:r>
    </w:p>
    <w:p w14:paraId="7E9CB5B8" w14:textId="1BBF4DB1" w:rsidR="00B71523" w:rsidRPr="000B4699" w:rsidRDefault="00B71523" w:rsidP="00614FE3">
      <w:pPr>
        <w:pStyle w:val="Default"/>
        <w:numPr>
          <w:ilvl w:val="1"/>
          <w:numId w:val="27"/>
        </w:numPr>
        <w:rPr>
          <w:sz w:val="22"/>
          <w:szCs w:val="22"/>
        </w:rPr>
      </w:pPr>
      <w:r w:rsidRPr="000B4699">
        <w:rPr>
          <w:sz w:val="22"/>
          <w:szCs w:val="22"/>
        </w:rPr>
        <w:t xml:space="preserve">Kirsten also shared that it’s an opportunity for new members as well. Shae </w:t>
      </w:r>
      <w:r w:rsidR="00614FE3">
        <w:rPr>
          <w:sz w:val="22"/>
          <w:szCs w:val="22"/>
        </w:rPr>
        <w:t xml:space="preserve">Hamilton </w:t>
      </w:r>
      <w:r w:rsidRPr="000B4699">
        <w:rPr>
          <w:sz w:val="22"/>
          <w:szCs w:val="22"/>
        </w:rPr>
        <w:t>joined board at</w:t>
      </w:r>
      <w:r w:rsidR="00614FE3">
        <w:rPr>
          <w:sz w:val="22"/>
          <w:szCs w:val="22"/>
        </w:rPr>
        <w:t xml:space="preserve"> her</w:t>
      </w:r>
      <w:r w:rsidRPr="000B4699">
        <w:rPr>
          <w:sz w:val="22"/>
          <w:szCs w:val="22"/>
        </w:rPr>
        <w:t xml:space="preserve"> first meeting and has done a wonderful job.</w:t>
      </w:r>
    </w:p>
    <w:p w14:paraId="3FDE012F" w14:textId="28E06100" w:rsidR="00B71523" w:rsidRPr="000B4699" w:rsidRDefault="00B71523" w:rsidP="00614FE3">
      <w:pPr>
        <w:pStyle w:val="Default"/>
        <w:numPr>
          <w:ilvl w:val="1"/>
          <w:numId w:val="27"/>
        </w:numPr>
        <w:rPr>
          <w:sz w:val="22"/>
          <w:szCs w:val="22"/>
        </w:rPr>
      </w:pPr>
      <w:r w:rsidRPr="000B4699">
        <w:rPr>
          <w:sz w:val="22"/>
          <w:szCs w:val="22"/>
        </w:rPr>
        <w:t xml:space="preserve">Kirsten clarified </w:t>
      </w:r>
      <w:r w:rsidR="00614FE3">
        <w:rPr>
          <w:sz w:val="22"/>
          <w:szCs w:val="22"/>
        </w:rPr>
        <w:t xml:space="preserve">the </w:t>
      </w:r>
      <w:r w:rsidRPr="000B4699">
        <w:rPr>
          <w:sz w:val="22"/>
          <w:szCs w:val="22"/>
        </w:rPr>
        <w:t xml:space="preserve">goal </w:t>
      </w:r>
      <w:r w:rsidR="00614FE3">
        <w:rPr>
          <w:sz w:val="22"/>
          <w:szCs w:val="22"/>
        </w:rPr>
        <w:t>is</w:t>
      </w:r>
      <w:r w:rsidRPr="000B4699">
        <w:rPr>
          <w:sz w:val="22"/>
          <w:szCs w:val="22"/>
        </w:rPr>
        <w:t xml:space="preserve"> to have nominations and vote </w:t>
      </w:r>
      <w:r w:rsidR="00614FE3" w:rsidRPr="000B4699">
        <w:rPr>
          <w:sz w:val="22"/>
          <w:szCs w:val="22"/>
        </w:rPr>
        <w:t>today but</w:t>
      </w:r>
      <w:r w:rsidRPr="000B4699">
        <w:rPr>
          <w:sz w:val="22"/>
          <w:szCs w:val="22"/>
        </w:rPr>
        <w:t xml:space="preserve"> can do in other ways if needed. </w:t>
      </w:r>
    </w:p>
    <w:p w14:paraId="3F703A15" w14:textId="3D03EEC6" w:rsidR="00B71523" w:rsidRPr="000B4699" w:rsidRDefault="00B71523" w:rsidP="00614FE3">
      <w:pPr>
        <w:pStyle w:val="Default"/>
        <w:numPr>
          <w:ilvl w:val="1"/>
          <w:numId w:val="27"/>
        </w:numPr>
        <w:rPr>
          <w:sz w:val="22"/>
          <w:szCs w:val="22"/>
        </w:rPr>
      </w:pPr>
      <w:r w:rsidRPr="000B4699">
        <w:rPr>
          <w:sz w:val="22"/>
          <w:szCs w:val="22"/>
        </w:rPr>
        <w:t xml:space="preserve">Waylon </w:t>
      </w:r>
      <w:r w:rsidR="00614FE3">
        <w:rPr>
          <w:sz w:val="22"/>
          <w:szCs w:val="22"/>
        </w:rPr>
        <w:t xml:space="preserve">Safranski </w:t>
      </w:r>
      <w:r w:rsidRPr="000B4699">
        <w:rPr>
          <w:sz w:val="22"/>
          <w:szCs w:val="22"/>
        </w:rPr>
        <w:t>questioned if we could have an ICW rep</w:t>
      </w:r>
      <w:r w:rsidR="00614FE3">
        <w:rPr>
          <w:sz w:val="22"/>
          <w:szCs w:val="22"/>
        </w:rPr>
        <w:t>resentative</w:t>
      </w:r>
      <w:r w:rsidRPr="000B4699">
        <w:rPr>
          <w:sz w:val="22"/>
          <w:szCs w:val="22"/>
        </w:rPr>
        <w:t xml:space="preserve"> as part of this potential pool as well</w:t>
      </w:r>
      <w:r w:rsidR="00614FE3">
        <w:rPr>
          <w:sz w:val="22"/>
          <w:szCs w:val="22"/>
        </w:rPr>
        <w:t>.</w:t>
      </w:r>
      <w:r w:rsidRPr="000B4699">
        <w:rPr>
          <w:sz w:val="22"/>
          <w:szCs w:val="22"/>
        </w:rPr>
        <w:t xml:space="preserve"> He’s reviewing materials to see if this is an option too</w:t>
      </w:r>
      <w:r w:rsidR="00614FE3">
        <w:rPr>
          <w:sz w:val="22"/>
          <w:szCs w:val="22"/>
        </w:rPr>
        <w:t xml:space="preserve"> and discussion was t</w:t>
      </w:r>
      <w:r w:rsidR="00614FE3" w:rsidRPr="000B4699">
        <w:rPr>
          <w:sz w:val="22"/>
          <w:szCs w:val="22"/>
        </w:rPr>
        <w:t>abled</w:t>
      </w:r>
      <w:r w:rsidRPr="000B4699">
        <w:rPr>
          <w:sz w:val="22"/>
          <w:szCs w:val="22"/>
        </w:rPr>
        <w:t xml:space="preserve"> for now.</w:t>
      </w:r>
    </w:p>
    <w:p w14:paraId="2C0690A4" w14:textId="138FB263" w:rsidR="00614FE3" w:rsidRDefault="00614FE3" w:rsidP="00614FE3">
      <w:pPr>
        <w:pStyle w:val="Default"/>
        <w:numPr>
          <w:ilvl w:val="0"/>
          <w:numId w:val="27"/>
        </w:numPr>
        <w:rPr>
          <w:sz w:val="22"/>
          <w:szCs w:val="22"/>
        </w:rPr>
      </w:pPr>
      <w:r>
        <w:rPr>
          <w:sz w:val="22"/>
          <w:szCs w:val="22"/>
        </w:rPr>
        <w:t>OAR Committee Members</w:t>
      </w:r>
    </w:p>
    <w:p w14:paraId="6205C148" w14:textId="77777777" w:rsidR="00614FE3" w:rsidRDefault="00B71523" w:rsidP="00614FE3">
      <w:pPr>
        <w:pStyle w:val="Default"/>
        <w:numPr>
          <w:ilvl w:val="0"/>
          <w:numId w:val="28"/>
        </w:numPr>
        <w:rPr>
          <w:sz w:val="22"/>
          <w:szCs w:val="22"/>
        </w:rPr>
      </w:pPr>
      <w:r w:rsidRPr="000B4699">
        <w:rPr>
          <w:sz w:val="22"/>
          <w:szCs w:val="22"/>
        </w:rPr>
        <w:t xml:space="preserve">Kirsten </w:t>
      </w:r>
      <w:r w:rsidR="00614FE3">
        <w:rPr>
          <w:sz w:val="22"/>
          <w:szCs w:val="22"/>
        </w:rPr>
        <w:t xml:space="preserve">Clawson </w:t>
      </w:r>
      <w:r w:rsidRPr="000B4699">
        <w:rPr>
          <w:sz w:val="22"/>
          <w:szCs w:val="22"/>
        </w:rPr>
        <w:t xml:space="preserve">solicited nominations for joining OAR from any sector. </w:t>
      </w:r>
    </w:p>
    <w:p w14:paraId="4AFD7949" w14:textId="77777777" w:rsidR="00614FE3" w:rsidRDefault="00614FE3" w:rsidP="00614FE3">
      <w:pPr>
        <w:pStyle w:val="Default"/>
        <w:numPr>
          <w:ilvl w:val="0"/>
          <w:numId w:val="28"/>
        </w:numPr>
        <w:rPr>
          <w:sz w:val="22"/>
          <w:szCs w:val="22"/>
        </w:rPr>
      </w:pPr>
      <w:r w:rsidRPr="00614FE3">
        <w:rPr>
          <w:sz w:val="22"/>
          <w:szCs w:val="22"/>
        </w:rPr>
        <w:t xml:space="preserve">Rose Spodobalski-Brower </w:t>
      </w:r>
      <w:r w:rsidR="00B71523" w:rsidRPr="000B4699">
        <w:rPr>
          <w:sz w:val="22"/>
          <w:szCs w:val="22"/>
        </w:rPr>
        <w:t xml:space="preserve">nominated Megan McConnell </w:t>
      </w:r>
      <w:r>
        <w:rPr>
          <w:sz w:val="22"/>
          <w:szCs w:val="22"/>
        </w:rPr>
        <w:t xml:space="preserve">from </w:t>
      </w:r>
      <w:r w:rsidR="00B71523" w:rsidRPr="000B4699">
        <w:rPr>
          <w:sz w:val="22"/>
          <w:szCs w:val="22"/>
        </w:rPr>
        <w:t xml:space="preserve">CWU. </w:t>
      </w:r>
    </w:p>
    <w:p w14:paraId="0FC524CA" w14:textId="77777777" w:rsidR="00614FE3" w:rsidRDefault="00B71523" w:rsidP="00614FE3">
      <w:pPr>
        <w:pStyle w:val="Default"/>
        <w:numPr>
          <w:ilvl w:val="0"/>
          <w:numId w:val="28"/>
        </w:numPr>
        <w:rPr>
          <w:sz w:val="22"/>
          <w:szCs w:val="22"/>
        </w:rPr>
      </w:pPr>
      <w:r w:rsidRPr="000B4699">
        <w:rPr>
          <w:sz w:val="22"/>
          <w:szCs w:val="22"/>
        </w:rPr>
        <w:t xml:space="preserve">Laura Knight </w:t>
      </w:r>
      <w:r w:rsidR="00614FE3">
        <w:rPr>
          <w:sz w:val="22"/>
          <w:szCs w:val="22"/>
        </w:rPr>
        <w:t xml:space="preserve">from </w:t>
      </w:r>
      <w:r w:rsidRPr="000B4699">
        <w:rPr>
          <w:sz w:val="22"/>
          <w:szCs w:val="22"/>
        </w:rPr>
        <w:t>Renton Tech</w:t>
      </w:r>
      <w:r w:rsidR="00614FE3">
        <w:rPr>
          <w:sz w:val="22"/>
          <w:szCs w:val="22"/>
        </w:rPr>
        <w:t>nical College</w:t>
      </w:r>
      <w:r w:rsidRPr="000B4699">
        <w:rPr>
          <w:sz w:val="22"/>
          <w:szCs w:val="22"/>
        </w:rPr>
        <w:t xml:space="preserve"> nominated herself. </w:t>
      </w:r>
    </w:p>
    <w:p w14:paraId="331106BA" w14:textId="386EDA9E" w:rsidR="003869AA" w:rsidRPr="000B4699" w:rsidRDefault="00B71523" w:rsidP="00614FE3">
      <w:pPr>
        <w:pStyle w:val="Default"/>
        <w:numPr>
          <w:ilvl w:val="0"/>
          <w:numId w:val="28"/>
        </w:numPr>
        <w:rPr>
          <w:sz w:val="22"/>
          <w:szCs w:val="22"/>
        </w:rPr>
      </w:pPr>
      <w:r w:rsidRPr="000B4699">
        <w:rPr>
          <w:sz w:val="22"/>
          <w:szCs w:val="22"/>
        </w:rPr>
        <w:t xml:space="preserve">Katie Gulliford </w:t>
      </w:r>
      <w:r w:rsidR="00614FE3">
        <w:rPr>
          <w:sz w:val="22"/>
          <w:szCs w:val="22"/>
        </w:rPr>
        <w:t xml:space="preserve">from </w:t>
      </w:r>
      <w:r w:rsidRPr="000B4699">
        <w:rPr>
          <w:sz w:val="22"/>
          <w:szCs w:val="22"/>
        </w:rPr>
        <w:t>Tacoma C</w:t>
      </w:r>
      <w:r w:rsidR="00614FE3">
        <w:rPr>
          <w:sz w:val="22"/>
          <w:szCs w:val="22"/>
        </w:rPr>
        <w:t xml:space="preserve">ommunity </w:t>
      </w:r>
      <w:r w:rsidRPr="000B4699">
        <w:rPr>
          <w:sz w:val="22"/>
          <w:szCs w:val="22"/>
        </w:rPr>
        <w:t>C</w:t>
      </w:r>
      <w:r w:rsidR="00614FE3">
        <w:rPr>
          <w:sz w:val="22"/>
          <w:szCs w:val="22"/>
        </w:rPr>
        <w:t>ollege</w:t>
      </w:r>
      <w:r w:rsidRPr="000B4699">
        <w:rPr>
          <w:sz w:val="22"/>
          <w:szCs w:val="22"/>
        </w:rPr>
        <w:t xml:space="preserve"> nominated </w:t>
      </w:r>
      <w:r w:rsidR="00614FE3">
        <w:rPr>
          <w:sz w:val="22"/>
          <w:szCs w:val="22"/>
        </w:rPr>
        <w:t>herself</w:t>
      </w:r>
      <w:r w:rsidRPr="000B4699">
        <w:rPr>
          <w:sz w:val="22"/>
          <w:szCs w:val="22"/>
        </w:rPr>
        <w:t>.</w:t>
      </w:r>
      <w:r w:rsidR="003869AA" w:rsidRPr="000B4699">
        <w:rPr>
          <w:sz w:val="22"/>
          <w:szCs w:val="22"/>
        </w:rPr>
        <w:t xml:space="preserve"> </w:t>
      </w:r>
    </w:p>
    <w:p w14:paraId="0EC82790" w14:textId="2C6BA90B" w:rsidR="00B71523" w:rsidRPr="000B4699" w:rsidRDefault="00B71523" w:rsidP="00614FE3">
      <w:pPr>
        <w:pStyle w:val="Default"/>
        <w:numPr>
          <w:ilvl w:val="0"/>
          <w:numId w:val="28"/>
        </w:numPr>
        <w:rPr>
          <w:sz w:val="22"/>
          <w:szCs w:val="22"/>
        </w:rPr>
      </w:pPr>
      <w:proofErr w:type="spellStart"/>
      <w:r w:rsidRPr="000B4699">
        <w:rPr>
          <w:sz w:val="22"/>
          <w:szCs w:val="22"/>
        </w:rPr>
        <w:t>Beccie</w:t>
      </w:r>
      <w:proofErr w:type="spellEnd"/>
      <w:r w:rsidRPr="000B4699">
        <w:rPr>
          <w:sz w:val="22"/>
          <w:szCs w:val="22"/>
        </w:rPr>
        <w:t xml:space="preserve"> Seaman clarified </w:t>
      </w:r>
      <w:r w:rsidR="00614FE3">
        <w:rPr>
          <w:sz w:val="22"/>
          <w:szCs w:val="22"/>
        </w:rPr>
        <w:t xml:space="preserve">the </w:t>
      </w:r>
      <w:r w:rsidRPr="000B4699">
        <w:rPr>
          <w:sz w:val="22"/>
          <w:szCs w:val="22"/>
        </w:rPr>
        <w:t xml:space="preserve">role of OAR and </w:t>
      </w:r>
      <w:r w:rsidR="00614FE3">
        <w:rPr>
          <w:sz w:val="22"/>
          <w:szCs w:val="22"/>
        </w:rPr>
        <w:t xml:space="preserve">the </w:t>
      </w:r>
      <w:r w:rsidRPr="000B4699">
        <w:rPr>
          <w:sz w:val="22"/>
          <w:szCs w:val="22"/>
        </w:rPr>
        <w:t xml:space="preserve">framework for work with institutions undergoing review. </w:t>
      </w:r>
    </w:p>
    <w:p w14:paraId="014B52C1" w14:textId="7871E4CA" w:rsidR="00B71523" w:rsidRDefault="00614FE3" w:rsidP="00614FE3">
      <w:pPr>
        <w:pStyle w:val="Default"/>
        <w:numPr>
          <w:ilvl w:val="0"/>
          <w:numId w:val="28"/>
        </w:numPr>
        <w:rPr>
          <w:sz w:val="22"/>
          <w:szCs w:val="22"/>
        </w:rPr>
      </w:pPr>
      <w:r>
        <w:rPr>
          <w:sz w:val="22"/>
          <w:szCs w:val="22"/>
        </w:rPr>
        <w:t xml:space="preserve">The nominees were elected to the three vacant </w:t>
      </w:r>
      <w:r w:rsidR="0033581F" w:rsidRPr="000B4699">
        <w:rPr>
          <w:sz w:val="22"/>
          <w:szCs w:val="22"/>
        </w:rPr>
        <w:t xml:space="preserve">OAR positions. </w:t>
      </w:r>
    </w:p>
    <w:p w14:paraId="4463043B" w14:textId="5C08E274" w:rsidR="00D77A7A" w:rsidRPr="000B4699" w:rsidRDefault="00D77A7A" w:rsidP="00614FE3">
      <w:pPr>
        <w:pStyle w:val="Default"/>
        <w:numPr>
          <w:ilvl w:val="0"/>
          <w:numId w:val="28"/>
        </w:numPr>
        <w:rPr>
          <w:sz w:val="22"/>
          <w:szCs w:val="22"/>
        </w:rPr>
      </w:pPr>
      <w:r>
        <w:rPr>
          <w:sz w:val="22"/>
          <w:szCs w:val="22"/>
        </w:rPr>
        <w:t xml:space="preserve">Via chat, </w:t>
      </w:r>
      <w:proofErr w:type="spellStart"/>
      <w:r>
        <w:rPr>
          <w:sz w:val="22"/>
          <w:szCs w:val="22"/>
        </w:rPr>
        <w:t>Beccie</w:t>
      </w:r>
      <w:proofErr w:type="spellEnd"/>
      <w:r>
        <w:rPr>
          <w:sz w:val="22"/>
          <w:szCs w:val="22"/>
        </w:rPr>
        <w:t xml:space="preserve"> Seaman explained that new OAR members can reach out to her at </w:t>
      </w:r>
      <w:hyperlink r:id="rId21" w:history="1">
        <w:r w:rsidRPr="00DB22A2">
          <w:rPr>
            <w:rStyle w:val="Hyperlink"/>
            <w:sz w:val="22"/>
            <w:szCs w:val="22"/>
          </w:rPr>
          <w:t>rseaman@olympic.edu</w:t>
        </w:r>
      </w:hyperlink>
      <w:r>
        <w:rPr>
          <w:sz w:val="22"/>
          <w:szCs w:val="22"/>
        </w:rPr>
        <w:t xml:space="preserve"> </w:t>
      </w:r>
    </w:p>
    <w:p w14:paraId="5ABC8C18" w14:textId="77777777" w:rsidR="00614FE3" w:rsidRDefault="00614FE3" w:rsidP="00FC1D3B">
      <w:pPr>
        <w:pStyle w:val="Default"/>
        <w:numPr>
          <w:ilvl w:val="0"/>
          <w:numId w:val="27"/>
        </w:numPr>
        <w:rPr>
          <w:sz w:val="22"/>
          <w:szCs w:val="22"/>
        </w:rPr>
      </w:pPr>
      <w:r w:rsidRPr="00614FE3">
        <w:rPr>
          <w:sz w:val="22"/>
          <w:szCs w:val="22"/>
        </w:rPr>
        <w:t>Executive Board BI Member at Large</w:t>
      </w:r>
    </w:p>
    <w:p w14:paraId="34F0FD5D" w14:textId="77777777" w:rsidR="00614FE3" w:rsidRDefault="0033581F" w:rsidP="00614FE3">
      <w:pPr>
        <w:pStyle w:val="Default"/>
        <w:numPr>
          <w:ilvl w:val="1"/>
          <w:numId w:val="27"/>
        </w:numPr>
        <w:rPr>
          <w:sz w:val="22"/>
          <w:szCs w:val="22"/>
        </w:rPr>
      </w:pPr>
      <w:r w:rsidRPr="00614FE3">
        <w:rPr>
          <w:sz w:val="22"/>
          <w:szCs w:val="22"/>
        </w:rPr>
        <w:t>Waylon</w:t>
      </w:r>
      <w:r w:rsidR="00614FE3">
        <w:rPr>
          <w:sz w:val="22"/>
          <w:szCs w:val="22"/>
        </w:rPr>
        <w:t xml:space="preserve"> Safranski</w:t>
      </w:r>
      <w:r w:rsidRPr="00614FE3">
        <w:rPr>
          <w:sz w:val="22"/>
          <w:szCs w:val="22"/>
        </w:rPr>
        <w:t xml:space="preserve"> followed up that Jeanne </w:t>
      </w:r>
      <w:r w:rsidR="00614FE3">
        <w:rPr>
          <w:sz w:val="22"/>
          <w:szCs w:val="22"/>
        </w:rPr>
        <w:t xml:space="preserve">Gaffney </w:t>
      </w:r>
      <w:r w:rsidRPr="00614FE3">
        <w:rPr>
          <w:sz w:val="22"/>
          <w:szCs w:val="22"/>
        </w:rPr>
        <w:t xml:space="preserve">sent documentation regarding Member at Large </w:t>
      </w:r>
      <w:r w:rsidR="00614FE3" w:rsidRPr="00614FE3">
        <w:rPr>
          <w:sz w:val="22"/>
          <w:szCs w:val="22"/>
        </w:rPr>
        <w:t>Elections</w:t>
      </w:r>
      <w:r w:rsidRPr="00614FE3">
        <w:rPr>
          <w:sz w:val="22"/>
          <w:szCs w:val="22"/>
        </w:rPr>
        <w:t xml:space="preserve"> and representation, which allows for an ICW or public BI representative. </w:t>
      </w:r>
    </w:p>
    <w:p w14:paraId="4FF826F9" w14:textId="6FD1CB3A" w:rsidR="0033581F" w:rsidRPr="00614FE3" w:rsidRDefault="0033581F" w:rsidP="00614FE3">
      <w:pPr>
        <w:pStyle w:val="Default"/>
        <w:numPr>
          <w:ilvl w:val="1"/>
          <w:numId w:val="27"/>
        </w:numPr>
        <w:rPr>
          <w:sz w:val="22"/>
          <w:szCs w:val="22"/>
        </w:rPr>
      </w:pPr>
      <w:r w:rsidRPr="00614FE3">
        <w:rPr>
          <w:sz w:val="22"/>
          <w:szCs w:val="22"/>
        </w:rPr>
        <w:t xml:space="preserve">Kirsten </w:t>
      </w:r>
      <w:r w:rsidR="00614FE3">
        <w:rPr>
          <w:sz w:val="22"/>
          <w:szCs w:val="22"/>
        </w:rPr>
        <w:t xml:space="preserve">Clawson </w:t>
      </w:r>
      <w:r w:rsidRPr="00614FE3">
        <w:rPr>
          <w:sz w:val="22"/>
          <w:szCs w:val="22"/>
        </w:rPr>
        <w:t>encouraged participation/nominations.</w:t>
      </w:r>
    </w:p>
    <w:p w14:paraId="4E54797C" w14:textId="77777777" w:rsidR="00614FE3" w:rsidRDefault="00614FE3" w:rsidP="00595F04">
      <w:pPr>
        <w:pStyle w:val="Default"/>
        <w:rPr>
          <w:sz w:val="22"/>
          <w:szCs w:val="22"/>
        </w:rPr>
      </w:pPr>
    </w:p>
    <w:p w14:paraId="0C2CF88E" w14:textId="77777777" w:rsidR="0008332A" w:rsidRDefault="0033581F" w:rsidP="00614FE3">
      <w:pPr>
        <w:pStyle w:val="Default"/>
        <w:numPr>
          <w:ilvl w:val="0"/>
          <w:numId w:val="27"/>
        </w:numPr>
        <w:rPr>
          <w:sz w:val="22"/>
          <w:szCs w:val="22"/>
        </w:rPr>
      </w:pPr>
      <w:r w:rsidRPr="000B4699">
        <w:rPr>
          <w:sz w:val="22"/>
          <w:szCs w:val="22"/>
        </w:rPr>
        <w:t xml:space="preserve">Maribel Jimenez asked if work happening on issues raised during winter meeting. </w:t>
      </w:r>
    </w:p>
    <w:p w14:paraId="2B09BF24" w14:textId="22CB7043" w:rsidR="0008332A" w:rsidRDefault="0033581F" w:rsidP="0008332A">
      <w:pPr>
        <w:pStyle w:val="Default"/>
        <w:numPr>
          <w:ilvl w:val="1"/>
          <w:numId w:val="27"/>
        </w:numPr>
        <w:rPr>
          <w:sz w:val="22"/>
          <w:szCs w:val="22"/>
        </w:rPr>
      </w:pPr>
      <w:r w:rsidRPr="000B4699">
        <w:rPr>
          <w:sz w:val="22"/>
          <w:szCs w:val="22"/>
        </w:rPr>
        <w:t>Kirsten</w:t>
      </w:r>
      <w:r w:rsidR="0008332A">
        <w:rPr>
          <w:sz w:val="22"/>
          <w:szCs w:val="22"/>
        </w:rPr>
        <w:t xml:space="preserve"> Clawson</w:t>
      </w:r>
      <w:r w:rsidRPr="000B4699">
        <w:rPr>
          <w:sz w:val="22"/>
          <w:szCs w:val="22"/>
        </w:rPr>
        <w:t xml:space="preserve"> responded </w:t>
      </w:r>
      <w:r w:rsidR="0008332A">
        <w:rPr>
          <w:sz w:val="22"/>
          <w:szCs w:val="22"/>
        </w:rPr>
        <w:t xml:space="preserve">that </w:t>
      </w:r>
      <w:r w:rsidRPr="000B4699">
        <w:rPr>
          <w:sz w:val="22"/>
          <w:szCs w:val="22"/>
        </w:rPr>
        <w:t xml:space="preserve">ICRC </w:t>
      </w:r>
      <w:r w:rsidR="0008332A">
        <w:rPr>
          <w:sz w:val="22"/>
          <w:szCs w:val="22"/>
        </w:rPr>
        <w:t>is shifting</w:t>
      </w:r>
      <w:r w:rsidRPr="000B4699">
        <w:rPr>
          <w:sz w:val="22"/>
          <w:szCs w:val="22"/>
        </w:rPr>
        <w:t xml:space="preserve"> from “survival mode” to returning to more </w:t>
      </w:r>
      <w:r w:rsidR="0008332A" w:rsidRPr="000B4699">
        <w:rPr>
          <w:sz w:val="22"/>
          <w:szCs w:val="22"/>
        </w:rPr>
        <w:t>action-oriented</w:t>
      </w:r>
      <w:r w:rsidRPr="000B4699">
        <w:rPr>
          <w:sz w:val="22"/>
          <w:szCs w:val="22"/>
        </w:rPr>
        <w:t xml:space="preserve"> work. </w:t>
      </w:r>
      <w:r w:rsidR="0008332A">
        <w:rPr>
          <w:sz w:val="22"/>
          <w:szCs w:val="22"/>
        </w:rPr>
        <w:t>She r</w:t>
      </w:r>
      <w:r w:rsidRPr="000B4699">
        <w:rPr>
          <w:sz w:val="22"/>
          <w:szCs w:val="22"/>
        </w:rPr>
        <w:t xml:space="preserve">eferenced updates </w:t>
      </w:r>
      <w:r w:rsidR="0008332A">
        <w:rPr>
          <w:sz w:val="22"/>
          <w:szCs w:val="22"/>
        </w:rPr>
        <w:t xml:space="preserve">from earlier in the meeting </w:t>
      </w:r>
      <w:r w:rsidRPr="000B4699">
        <w:rPr>
          <w:sz w:val="22"/>
          <w:szCs w:val="22"/>
        </w:rPr>
        <w:t>on</w:t>
      </w:r>
      <w:r w:rsidR="0008332A">
        <w:rPr>
          <w:sz w:val="22"/>
          <w:szCs w:val="22"/>
        </w:rPr>
        <w:t xml:space="preserve"> action taken on</w:t>
      </w:r>
      <w:r w:rsidRPr="000B4699">
        <w:rPr>
          <w:sz w:val="22"/>
          <w:szCs w:val="22"/>
        </w:rPr>
        <w:t xml:space="preserve"> </w:t>
      </w:r>
      <w:r w:rsidR="0008332A">
        <w:rPr>
          <w:sz w:val="22"/>
          <w:szCs w:val="22"/>
        </w:rPr>
        <w:t xml:space="preserve">the </w:t>
      </w:r>
      <w:r w:rsidRPr="000B4699">
        <w:rPr>
          <w:sz w:val="22"/>
          <w:szCs w:val="22"/>
        </w:rPr>
        <w:t xml:space="preserve">AA-DTA based on ICRC feedback following our winter meeting. </w:t>
      </w:r>
      <w:r w:rsidR="0008332A">
        <w:rPr>
          <w:sz w:val="22"/>
          <w:szCs w:val="22"/>
        </w:rPr>
        <w:t>She a</w:t>
      </w:r>
      <w:r w:rsidRPr="000B4699">
        <w:rPr>
          <w:sz w:val="22"/>
          <w:szCs w:val="22"/>
        </w:rPr>
        <w:t xml:space="preserve">lso </w:t>
      </w:r>
      <w:r w:rsidR="0008332A">
        <w:rPr>
          <w:sz w:val="22"/>
          <w:szCs w:val="22"/>
        </w:rPr>
        <w:t xml:space="preserve">explained the Executive Board is </w:t>
      </w:r>
      <w:r w:rsidRPr="000B4699">
        <w:rPr>
          <w:sz w:val="22"/>
          <w:szCs w:val="22"/>
        </w:rPr>
        <w:t xml:space="preserve">referencing the minutes to be sure issues brought up are addressed and not forgotten. </w:t>
      </w:r>
    </w:p>
    <w:p w14:paraId="1A876EA4" w14:textId="77777777" w:rsidR="0008332A" w:rsidRDefault="0033581F" w:rsidP="0008332A">
      <w:pPr>
        <w:pStyle w:val="Default"/>
        <w:numPr>
          <w:ilvl w:val="1"/>
          <w:numId w:val="27"/>
        </w:numPr>
        <w:rPr>
          <w:sz w:val="22"/>
          <w:szCs w:val="22"/>
        </w:rPr>
      </w:pPr>
      <w:r w:rsidRPr="000B4699">
        <w:rPr>
          <w:sz w:val="22"/>
          <w:szCs w:val="22"/>
        </w:rPr>
        <w:t xml:space="preserve">Maribel </w:t>
      </w:r>
      <w:r w:rsidR="0008332A">
        <w:rPr>
          <w:sz w:val="22"/>
          <w:szCs w:val="22"/>
        </w:rPr>
        <w:t xml:space="preserve">Jimenez </w:t>
      </w:r>
      <w:r w:rsidRPr="000B4699">
        <w:rPr>
          <w:sz w:val="22"/>
          <w:szCs w:val="22"/>
        </w:rPr>
        <w:t>asked specifically re</w:t>
      </w:r>
      <w:r w:rsidR="0008332A">
        <w:rPr>
          <w:sz w:val="22"/>
          <w:szCs w:val="22"/>
        </w:rPr>
        <w:t>garding the</w:t>
      </w:r>
      <w:r w:rsidRPr="000B4699">
        <w:rPr>
          <w:sz w:val="22"/>
          <w:szCs w:val="22"/>
        </w:rPr>
        <w:t xml:space="preserve"> inventory for CTCs and requirements for degrees. </w:t>
      </w:r>
    </w:p>
    <w:p w14:paraId="5FC4CE65" w14:textId="77777777" w:rsidR="0008332A" w:rsidRDefault="0033581F" w:rsidP="0008332A">
      <w:pPr>
        <w:pStyle w:val="Default"/>
        <w:numPr>
          <w:ilvl w:val="1"/>
          <w:numId w:val="27"/>
        </w:numPr>
        <w:rPr>
          <w:sz w:val="22"/>
          <w:szCs w:val="22"/>
        </w:rPr>
      </w:pPr>
      <w:r w:rsidRPr="000B4699">
        <w:rPr>
          <w:sz w:val="22"/>
          <w:szCs w:val="22"/>
        </w:rPr>
        <w:t xml:space="preserve">Kirsten </w:t>
      </w:r>
      <w:r w:rsidR="0008332A">
        <w:rPr>
          <w:sz w:val="22"/>
          <w:szCs w:val="22"/>
        </w:rPr>
        <w:t xml:space="preserve">Clawson </w:t>
      </w:r>
      <w:r w:rsidRPr="000B4699">
        <w:rPr>
          <w:sz w:val="22"/>
          <w:szCs w:val="22"/>
        </w:rPr>
        <w:t xml:space="preserve">explained this was discussed at JTC and </w:t>
      </w:r>
      <w:r w:rsidR="0008332A">
        <w:rPr>
          <w:sz w:val="22"/>
          <w:szCs w:val="22"/>
        </w:rPr>
        <w:t>is</w:t>
      </w:r>
      <w:r w:rsidRPr="000B4699">
        <w:rPr>
          <w:sz w:val="22"/>
          <w:szCs w:val="22"/>
        </w:rPr>
        <w:t xml:space="preserve"> being moved to ATC for a future meeting and many CTCs are working on this at own campuses too. </w:t>
      </w:r>
    </w:p>
    <w:p w14:paraId="6AD16189" w14:textId="6A63AB81" w:rsidR="0033581F" w:rsidRPr="000B4699" w:rsidRDefault="0033581F" w:rsidP="0008332A">
      <w:pPr>
        <w:pStyle w:val="Default"/>
        <w:numPr>
          <w:ilvl w:val="1"/>
          <w:numId w:val="27"/>
        </w:numPr>
        <w:rPr>
          <w:sz w:val="22"/>
          <w:szCs w:val="22"/>
        </w:rPr>
      </w:pPr>
      <w:r w:rsidRPr="000B4699">
        <w:rPr>
          <w:sz w:val="22"/>
          <w:szCs w:val="22"/>
        </w:rPr>
        <w:t xml:space="preserve">Val </w:t>
      </w:r>
      <w:proofErr w:type="spellStart"/>
      <w:r w:rsidR="0008332A">
        <w:rPr>
          <w:sz w:val="22"/>
          <w:szCs w:val="22"/>
        </w:rPr>
        <w:t>Sundby</w:t>
      </w:r>
      <w:proofErr w:type="spellEnd"/>
      <w:r w:rsidR="0008332A">
        <w:rPr>
          <w:sz w:val="22"/>
          <w:szCs w:val="22"/>
        </w:rPr>
        <w:t xml:space="preserve"> </w:t>
      </w:r>
      <w:r w:rsidRPr="000B4699">
        <w:rPr>
          <w:sz w:val="22"/>
          <w:szCs w:val="22"/>
        </w:rPr>
        <w:t>added there is a subgroup of ATC working on DTA implementation requirements.</w:t>
      </w:r>
    </w:p>
    <w:p w14:paraId="74D862C0" w14:textId="77777777" w:rsidR="0008332A" w:rsidRDefault="0008332A" w:rsidP="00595F04">
      <w:pPr>
        <w:pStyle w:val="Default"/>
        <w:rPr>
          <w:sz w:val="22"/>
          <w:szCs w:val="22"/>
        </w:rPr>
      </w:pPr>
    </w:p>
    <w:p w14:paraId="75B199BA" w14:textId="77777777" w:rsidR="0008332A" w:rsidRDefault="0033581F" w:rsidP="0008332A">
      <w:pPr>
        <w:pStyle w:val="Default"/>
        <w:numPr>
          <w:ilvl w:val="0"/>
          <w:numId w:val="29"/>
        </w:numPr>
        <w:rPr>
          <w:sz w:val="22"/>
          <w:szCs w:val="22"/>
        </w:rPr>
      </w:pPr>
      <w:r w:rsidRPr="000B4699">
        <w:rPr>
          <w:sz w:val="22"/>
          <w:szCs w:val="22"/>
        </w:rPr>
        <w:t xml:space="preserve">Kirsten </w:t>
      </w:r>
      <w:r w:rsidR="0008332A">
        <w:rPr>
          <w:sz w:val="22"/>
          <w:szCs w:val="22"/>
        </w:rPr>
        <w:t xml:space="preserve">Clawson </w:t>
      </w:r>
      <w:r w:rsidRPr="000B4699">
        <w:rPr>
          <w:sz w:val="22"/>
          <w:szCs w:val="22"/>
        </w:rPr>
        <w:t xml:space="preserve">explained </w:t>
      </w:r>
      <w:r w:rsidR="0008332A">
        <w:rPr>
          <w:sz w:val="22"/>
          <w:szCs w:val="22"/>
        </w:rPr>
        <w:t xml:space="preserve">we </w:t>
      </w:r>
      <w:r w:rsidRPr="000B4699">
        <w:rPr>
          <w:sz w:val="22"/>
          <w:szCs w:val="22"/>
        </w:rPr>
        <w:t xml:space="preserve">will be reaching out </w:t>
      </w:r>
      <w:r w:rsidR="0008332A">
        <w:rPr>
          <w:sz w:val="22"/>
          <w:szCs w:val="22"/>
        </w:rPr>
        <w:t xml:space="preserve">via email </w:t>
      </w:r>
      <w:r w:rsidRPr="000B4699">
        <w:rPr>
          <w:sz w:val="22"/>
          <w:szCs w:val="22"/>
        </w:rPr>
        <w:t xml:space="preserve">for </w:t>
      </w:r>
      <w:r w:rsidR="0008332A">
        <w:rPr>
          <w:sz w:val="22"/>
          <w:szCs w:val="22"/>
        </w:rPr>
        <w:t xml:space="preserve">a </w:t>
      </w:r>
      <w:r w:rsidRPr="000B4699">
        <w:rPr>
          <w:sz w:val="22"/>
          <w:szCs w:val="22"/>
        </w:rPr>
        <w:t xml:space="preserve">member at large. </w:t>
      </w:r>
    </w:p>
    <w:p w14:paraId="06115BE2" w14:textId="77777777" w:rsidR="00D647FC" w:rsidRDefault="00D647FC" w:rsidP="00D647FC">
      <w:pPr>
        <w:pStyle w:val="Default"/>
        <w:rPr>
          <w:sz w:val="22"/>
          <w:szCs w:val="22"/>
        </w:rPr>
      </w:pPr>
    </w:p>
    <w:p w14:paraId="62FE9290" w14:textId="77777777" w:rsidR="00FA607F" w:rsidRDefault="00334D50" w:rsidP="00FA607F">
      <w:pPr>
        <w:pStyle w:val="Default"/>
        <w:rPr>
          <w:b/>
          <w:bCs/>
          <w:sz w:val="22"/>
          <w:szCs w:val="22"/>
        </w:rPr>
      </w:pPr>
      <w:r>
        <w:rPr>
          <w:b/>
          <w:bCs/>
          <w:sz w:val="22"/>
          <w:szCs w:val="22"/>
        </w:rPr>
        <w:t>11:</w:t>
      </w:r>
      <w:r w:rsidR="00595F04">
        <w:rPr>
          <w:b/>
          <w:bCs/>
          <w:sz w:val="22"/>
          <w:szCs w:val="22"/>
        </w:rPr>
        <w:t>5</w:t>
      </w:r>
      <w:r w:rsidR="00282AC2">
        <w:rPr>
          <w:b/>
          <w:bCs/>
          <w:sz w:val="22"/>
          <w:szCs w:val="22"/>
        </w:rPr>
        <w:t>0</w:t>
      </w:r>
      <w:r>
        <w:rPr>
          <w:b/>
          <w:bCs/>
          <w:sz w:val="22"/>
          <w:szCs w:val="22"/>
        </w:rPr>
        <w:t>-</w:t>
      </w:r>
      <w:r w:rsidR="00D647FC">
        <w:rPr>
          <w:b/>
          <w:bCs/>
          <w:sz w:val="22"/>
          <w:szCs w:val="22"/>
        </w:rPr>
        <w:t xml:space="preserve">12:00— </w:t>
      </w:r>
      <w:r w:rsidR="00595F04">
        <w:rPr>
          <w:b/>
          <w:bCs/>
          <w:sz w:val="22"/>
          <w:szCs w:val="22"/>
        </w:rPr>
        <w:t>Wrap Up</w:t>
      </w:r>
    </w:p>
    <w:p w14:paraId="25B74100" w14:textId="47853E63" w:rsidR="005A7E97" w:rsidRPr="005A7E97" w:rsidRDefault="005A7E97" w:rsidP="00E57271">
      <w:pPr>
        <w:pStyle w:val="Default"/>
        <w:numPr>
          <w:ilvl w:val="0"/>
          <w:numId w:val="29"/>
        </w:numPr>
        <w:rPr>
          <w:sz w:val="22"/>
          <w:szCs w:val="22"/>
        </w:rPr>
      </w:pPr>
      <w:r w:rsidRPr="005A7E97">
        <w:rPr>
          <w:sz w:val="22"/>
          <w:szCs w:val="22"/>
        </w:rPr>
        <w:t>Kirsten Clawson requested members hold the dates for upcoming meetings and that we’ll send out a formal poll on format.</w:t>
      </w:r>
    </w:p>
    <w:p w14:paraId="0245768B" w14:textId="77777777" w:rsidR="005A7E97" w:rsidRPr="000B4699" w:rsidRDefault="005A7E97" w:rsidP="005A7E97">
      <w:pPr>
        <w:pStyle w:val="Default"/>
        <w:numPr>
          <w:ilvl w:val="0"/>
          <w:numId w:val="29"/>
        </w:numPr>
        <w:rPr>
          <w:sz w:val="22"/>
          <w:szCs w:val="22"/>
        </w:rPr>
      </w:pPr>
      <w:r w:rsidRPr="000B4699">
        <w:rPr>
          <w:sz w:val="22"/>
          <w:szCs w:val="22"/>
        </w:rPr>
        <w:t>Dav</w:t>
      </w:r>
      <w:r>
        <w:rPr>
          <w:sz w:val="22"/>
          <w:szCs w:val="22"/>
        </w:rPr>
        <w:t>id Sundine</w:t>
      </w:r>
      <w:r w:rsidRPr="000B4699">
        <w:rPr>
          <w:sz w:val="22"/>
          <w:szCs w:val="22"/>
        </w:rPr>
        <w:t xml:space="preserve"> recognized Waylon </w:t>
      </w:r>
      <w:r>
        <w:rPr>
          <w:sz w:val="22"/>
          <w:szCs w:val="22"/>
        </w:rPr>
        <w:t xml:space="preserve">Safranski </w:t>
      </w:r>
      <w:r w:rsidRPr="000B4699">
        <w:rPr>
          <w:sz w:val="22"/>
          <w:szCs w:val="22"/>
        </w:rPr>
        <w:t xml:space="preserve">for his work and his service on </w:t>
      </w:r>
      <w:r>
        <w:rPr>
          <w:sz w:val="22"/>
          <w:szCs w:val="22"/>
        </w:rPr>
        <w:t xml:space="preserve">the Executive </w:t>
      </w:r>
      <w:r w:rsidRPr="000B4699">
        <w:rPr>
          <w:sz w:val="22"/>
          <w:szCs w:val="22"/>
        </w:rPr>
        <w:t xml:space="preserve">Board over </w:t>
      </w:r>
      <w:r>
        <w:rPr>
          <w:sz w:val="22"/>
          <w:szCs w:val="22"/>
        </w:rPr>
        <w:t xml:space="preserve">the </w:t>
      </w:r>
      <w:r w:rsidRPr="000B4699">
        <w:rPr>
          <w:sz w:val="22"/>
          <w:szCs w:val="22"/>
        </w:rPr>
        <w:t>last 6 yea</w:t>
      </w:r>
      <w:r>
        <w:rPr>
          <w:sz w:val="22"/>
          <w:szCs w:val="22"/>
        </w:rPr>
        <w:t>r</w:t>
      </w:r>
      <w:r w:rsidRPr="000B4699">
        <w:rPr>
          <w:sz w:val="22"/>
          <w:szCs w:val="22"/>
        </w:rPr>
        <w:t xml:space="preserve">s. </w:t>
      </w:r>
      <w:r>
        <w:rPr>
          <w:sz w:val="22"/>
          <w:szCs w:val="22"/>
        </w:rPr>
        <w:t>He a</w:t>
      </w:r>
      <w:r w:rsidRPr="000B4699">
        <w:rPr>
          <w:sz w:val="22"/>
          <w:szCs w:val="22"/>
        </w:rPr>
        <w:t xml:space="preserve">lso recognized Kirsten </w:t>
      </w:r>
      <w:r>
        <w:rPr>
          <w:sz w:val="22"/>
          <w:szCs w:val="22"/>
        </w:rPr>
        <w:t xml:space="preserve">Clawson </w:t>
      </w:r>
      <w:r w:rsidRPr="000B4699">
        <w:rPr>
          <w:sz w:val="22"/>
          <w:szCs w:val="22"/>
        </w:rPr>
        <w:t xml:space="preserve">for her service as </w:t>
      </w:r>
      <w:r>
        <w:rPr>
          <w:sz w:val="22"/>
          <w:szCs w:val="22"/>
        </w:rPr>
        <w:t>C</w:t>
      </w:r>
      <w:r w:rsidRPr="000B4699">
        <w:rPr>
          <w:sz w:val="22"/>
          <w:szCs w:val="22"/>
        </w:rPr>
        <w:t xml:space="preserve">hair for </w:t>
      </w:r>
      <w:r>
        <w:rPr>
          <w:sz w:val="22"/>
          <w:szCs w:val="22"/>
        </w:rPr>
        <w:t>this past</w:t>
      </w:r>
      <w:r w:rsidRPr="000B4699">
        <w:rPr>
          <w:sz w:val="22"/>
          <w:szCs w:val="22"/>
        </w:rPr>
        <w:t xml:space="preserve"> year.</w:t>
      </w:r>
    </w:p>
    <w:p w14:paraId="3DE1684C" w14:textId="77777777" w:rsidR="005A7E97" w:rsidRPr="000B4699" w:rsidRDefault="005A7E97" w:rsidP="005A7E97">
      <w:pPr>
        <w:pStyle w:val="Default"/>
        <w:numPr>
          <w:ilvl w:val="0"/>
          <w:numId w:val="29"/>
        </w:numPr>
        <w:rPr>
          <w:sz w:val="22"/>
          <w:szCs w:val="22"/>
        </w:rPr>
      </w:pPr>
      <w:r w:rsidRPr="000B4699">
        <w:rPr>
          <w:sz w:val="22"/>
          <w:szCs w:val="22"/>
        </w:rPr>
        <w:t xml:space="preserve">Cathy </w:t>
      </w:r>
      <w:r>
        <w:rPr>
          <w:sz w:val="22"/>
          <w:szCs w:val="22"/>
        </w:rPr>
        <w:t xml:space="preserve">Shaffer </w:t>
      </w:r>
      <w:r w:rsidRPr="000B4699">
        <w:rPr>
          <w:sz w:val="22"/>
          <w:szCs w:val="22"/>
        </w:rPr>
        <w:t xml:space="preserve">recognized David </w:t>
      </w:r>
      <w:r>
        <w:rPr>
          <w:sz w:val="22"/>
          <w:szCs w:val="22"/>
        </w:rPr>
        <w:t xml:space="preserve">Sundine </w:t>
      </w:r>
      <w:r w:rsidRPr="000B4699">
        <w:rPr>
          <w:sz w:val="22"/>
          <w:szCs w:val="22"/>
        </w:rPr>
        <w:t xml:space="preserve">for his service as Vice Chair. </w:t>
      </w:r>
      <w:r>
        <w:rPr>
          <w:sz w:val="22"/>
          <w:szCs w:val="22"/>
        </w:rPr>
        <w:t>It was also c</w:t>
      </w:r>
      <w:r w:rsidRPr="000B4699">
        <w:rPr>
          <w:sz w:val="22"/>
          <w:szCs w:val="22"/>
        </w:rPr>
        <w:t xml:space="preserve">larified </w:t>
      </w:r>
      <w:r>
        <w:rPr>
          <w:sz w:val="22"/>
          <w:szCs w:val="22"/>
        </w:rPr>
        <w:t xml:space="preserve">that he </w:t>
      </w:r>
      <w:r w:rsidRPr="000B4699">
        <w:rPr>
          <w:sz w:val="22"/>
          <w:szCs w:val="22"/>
        </w:rPr>
        <w:t>will be transitioning into Chair after spring term.</w:t>
      </w:r>
    </w:p>
    <w:p w14:paraId="20645BFE" w14:textId="32432A88" w:rsidR="005A7E97" w:rsidRPr="005A7E97" w:rsidRDefault="005A7E97" w:rsidP="00251622">
      <w:pPr>
        <w:pStyle w:val="Default"/>
        <w:numPr>
          <w:ilvl w:val="0"/>
          <w:numId w:val="29"/>
        </w:numPr>
        <w:rPr>
          <w:sz w:val="22"/>
          <w:szCs w:val="22"/>
        </w:rPr>
      </w:pPr>
      <w:r w:rsidRPr="005A7E97">
        <w:rPr>
          <w:sz w:val="22"/>
          <w:szCs w:val="22"/>
        </w:rPr>
        <w:t>Cathy Shaffer recognized Rose Spodobalski-Brower for service as Treasurer.</w:t>
      </w:r>
    </w:p>
    <w:p w14:paraId="4529F00C" w14:textId="77777777" w:rsidR="005A7E97" w:rsidRPr="000B4699" w:rsidRDefault="005A7E97" w:rsidP="005A7E97">
      <w:pPr>
        <w:pStyle w:val="Default"/>
        <w:numPr>
          <w:ilvl w:val="0"/>
          <w:numId w:val="29"/>
        </w:numPr>
        <w:rPr>
          <w:sz w:val="22"/>
          <w:szCs w:val="22"/>
        </w:rPr>
      </w:pPr>
      <w:r w:rsidRPr="000B4699">
        <w:rPr>
          <w:sz w:val="22"/>
          <w:szCs w:val="22"/>
        </w:rPr>
        <w:t xml:space="preserve">Shea </w:t>
      </w:r>
      <w:r>
        <w:rPr>
          <w:sz w:val="22"/>
          <w:szCs w:val="22"/>
        </w:rPr>
        <w:t xml:space="preserve">Hamilton </w:t>
      </w:r>
      <w:r w:rsidRPr="000B4699">
        <w:rPr>
          <w:sz w:val="22"/>
          <w:szCs w:val="22"/>
        </w:rPr>
        <w:t>encouraged attendance at future meetings.</w:t>
      </w:r>
    </w:p>
    <w:p w14:paraId="5B49979F" w14:textId="77777777" w:rsidR="00306AE3" w:rsidRDefault="00306AE3" w:rsidP="00FA607F">
      <w:pPr>
        <w:pStyle w:val="Default"/>
      </w:pPr>
    </w:p>
    <w:p w14:paraId="314A8B86" w14:textId="2AC1D709" w:rsidR="00306AE3" w:rsidRDefault="00306AE3" w:rsidP="00306AE3">
      <w:pPr>
        <w:pStyle w:val="Default"/>
        <w:rPr>
          <w:b/>
          <w:bCs/>
        </w:rPr>
      </w:pPr>
      <w:r>
        <w:rPr>
          <w:b/>
          <w:bCs/>
          <w:sz w:val="22"/>
          <w:szCs w:val="22"/>
        </w:rPr>
        <w:t>1</w:t>
      </w:r>
      <w:r>
        <w:rPr>
          <w:b/>
          <w:bCs/>
        </w:rPr>
        <w:t>2:0</w:t>
      </w:r>
      <w:r w:rsidR="00493006">
        <w:rPr>
          <w:b/>
          <w:bCs/>
        </w:rPr>
        <w:t>1</w:t>
      </w:r>
      <w:r>
        <w:rPr>
          <w:b/>
          <w:bCs/>
        </w:rPr>
        <w:t xml:space="preserve"> – Adjournment</w:t>
      </w:r>
      <w:r w:rsidR="00493006">
        <w:rPr>
          <w:b/>
          <w:bCs/>
        </w:rPr>
        <w:t xml:space="preserve"> by Kirsten</w:t>
      </w:r>
      <w:r w:rsidR="005A7E97">
        <w:rPr>
          <w:b/>
          <w:bCs/>
        </w:rPr>
        <w:t xml:space="preserve"> Clawson</w:t>
      </w:r>
    </w:p>
    <w:p w14:paraId="13D76894" w14:textId="77777777" w:rsidR="00460CF5" w:rsidRDefault="00460CF5" w:rsidP="00306AE3">
      <w:pPr>
        <w:pStyle w:val="Default"/>
        <w:rPr>
          <w:b/>
          <w:bCs/>
        </w:rPr>
      </w:pPr>
    </w:p>
    <w:p w14:paraId="49D3A186" w14:textId="77777777" w:rsidR="00FB50F3" w:rsidRDefault="00FB50F3" w:rsidP="00460CF5">
      <w:pPr>
        <w:pStyle w:val="Default"/>
        <w:rPr>
          <w:b/>
        </w:rPr>
      </w:pPr>
      <w:r>
        <w:rPr>
          <w:b/>
        </w:rPr>
        <w:t xml:space="preserve">Tentative 2022-2023 </w:t>
      </w:r>
      <w:r w:rsidR="00460CF5" w:rsidRPr="00460CF5">
        <w:rPr>
          <w:b/>
        </w:rPr>
        <w:t>Meeting</w:t>
      </w:r>
      <w:r>
        <w:rPr>
          <w:b/>
        </w:rPr>
        <w:t xml:space="preserve"> Dates</w:t>
      </w:r>
      <w:r w:rsidR="00460CF5" w:rsidRPr="00460CF5">
        <w:rPr>
          <w:b/>
        </w:rPr>
        <w:t xml:space="preserve">:  </w:t>
      </w:r>
    </w:p>
    <w:p w14:paraId="56E86E84" w14:textId="77777777" w:rsidR="00460CF5" w:rsidRPr="00460CF5" w:rsidRDefault="00FB50F3" w:rsidP="00460CF5">
      <w:pPr>
        <w:pStyle w:val="Default"/>
        <w:rPr>
          <w:b/>
        </w:rPr>
      </w:pPr>
      <w:proofErr w:type="gramStart"/>
      <w:r>
        <w:rPr>
          <w:b/>
        </w:rPr>
        <w:t xml:space="preserve">Fall </w:t>
      </w:r>
      <w:r w:rsidR="00460CF5" w:rsidRPr="00460CF5">
        <w:rPr>
          <w:b/>
        </w:rPr>
        <w:t xml:space="preserve"> </w:t>
      </w:r>
      <w:r>
        <w:rPr>
          <w:b/>
        </w:rPr>
        <w:t>October</w:t>
      </w:r>
      <w:proofErr w:type="gramEnd"/>
      <w:r w:rsidR="00460CF5" w:rsidRPr="00460CF5">
        <w:rPr>
          <w:b/>
        </w:rPr>
        <w:t xml:space="preserve"> 1</w:t>
      </w:r>
      <w:r>
        <w:rPr>
          <w:b/>
        </w:rPr>
        <w:t>3-14</w:t>
      </w:r>
      <w:r w:rsidR="00460CF5" w:rsidRPr="00460CF5">
        <w:rPr>
          <w:b/>
        </w:rPr>
        <w:t>, 2022</w:t>
      </w:r>
    </w:p>
    <w:p w14:paraId="2DE499D1" w14:textId="77777777" w:rsidR="00FB50F3" w:rsidRDefault="00FB50F3" w:rsidP="00FB50F3">
      <w:pPr>
        <w:pStyle w:val="Default"/>
        <w:rPr>
          <w:b/>
        </w:rPr>
      </w:pPr>
      <w:r>
        <w:rPr>
          <w:b/>
          <w:bCs/>
        </w:rPr>
        <w:t>Winter (</w:t>
      </w:r>
      <w:proofErr w:type="gramStart"/>
      <w:r>
        <w:rPr>
          <w:b/>
          <w:bCs/>
        </w:rPr>
        <w:t>Zoom)</w:t>
      </w:r>
      <w:bookmarkEnd w:id="0"/>
      <w:r>
        <w:rPr>
          <w:b/>
          <w:bCs/>
        </w:rPr>
        <w:t xml:space="preserve">  </w:t>
      </w:r>
      <w:r>
        <w:rPr>
          <w:b/>
        </w:rPr>
        <w:t>February</w:t>
      </w:r>
      <w:proofErr w:type="gramEnd"/>
      <w:r>
        <w:rPr>
          <w:b/>
        </w:rPr>
        <w:t xml:space="preserve"> 9, 2023</w:t>
      </w:r>
    </w:p>
    <w:p w14:paraId="7B42C54E" w14:textId="50DFE7C7" w:rsidR="00306AE3" w:rsidRDefault="00FB50F3" w:rsidP="00FA607F">
      <w:pPr>
        <w:pStyle w:val="Default"/>
      </w:pPr>
      <w:proofErr w:type="gramStart"/>
      <w:r>
        <w:rPr>
          <w:b/>
        </w:rPr>
        <w:t>Spring  April</w:t>
      </w:r>
      <w:proofErr w:type="gramEnd"/>
      <w:r>
        <w:rPr>
          <w:b/>
        </w:rPr>
        <w:t xml:space="preserve"> 13-14, 2023</w:t>
      </w:r>
    </w:p>
    <w:sectPr w:rsidR="00306A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0211" w14:textId="77777777" w:rsidR="000F106B" w:rsidRDefault="000F106B" w:rsidP="004B17F6">
      <w:pPr>
        <w:spacing w:after="0" w:line="240" w:lineRule="auto"/>
      </w:pPr>
      <w:r>
        <w:separator/>
      </w:r>
    </w:p>
  </w:endnote>
  <w:endnote w:type="continuationSeparator" w:id="0">
    <w:p w14:paraId="163C55EC" w14:textId="77777777" w:rsidR="000F106B" w:rsidRDefault="000F106B" w:rsidP="004B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712A" w14:textId="77777777" w:rsidR="000F106B" w:rsidRDefault="000F106B" w:rsidP="004B17F6">
      <w:pPr>
        <w:spacing w:after="0" w:line="240" w:lineRule="auto"/>
      </w:pPr>
      <w:r>
        <w:separator/>
      </w:r>
    </w:p>
  </w:footnote>
  <w:footnote w:type="continuationSeparator" w:id="0">
    <w:p w14:paraId="21B2E109" w14:textId="77777777" w:rsidR="000F106B" w:rsidRDefault="000F106B" w:rsidP="004B1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3F6"/>
    <w:multiLevelType w:val="hybridMultilevel"/>
    <w:tmpl w:val="356838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2124F"/>
    <w:multiLevelType w:val="hybridMultilevel"/>
    <w:tmpl w:val="1A8CC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4258E"/>
    <w:multiLevelType w:val="hybridMultilevel"/>
    <w:tmpl w:val="AC8640E2"/>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60F6E"/>
    <w:multiLevelType w:val="hybridMultilevel"/>
    <w:tmpl w:val="EDA6C2C8"/>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2693C"/>
    <w:multiLevelType w:val="hybridMultilevel"/>
    <w:tmpl w:val="DA98A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54CC5"/>
    <w:multiLevelType w:val="hybridMultilevel"/>
    <w:tmpl w:val="A2226A82"/>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350D1"/>
    <w:multiLevelType w:val="hybridMultilevel"/>
    <w:tmpl w:val="AC3027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216FFE"/>
    <w:multiLevelType w:val="hybridMultilevel"/>
    <w:tmpl w:val="97AC05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537045"/>
    <w:multiLevelType w:val="hybridMultilevel"/>
    <w:tmpl w:val="0EB21FF4"/>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15C91"/>
    <w:multiLevelType w:val="hybridMultilevel"/>
    <w:tmpl w:val="C97E9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A4979"/>
    <w:multiLevelType w:val="hybridMultilevel"/>
    <w:tmpl w:val="54B4F5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C571BD"/>
    <w:multiLevelType w:val="hybridMultilevel"/>
    <w:tmpl w:val="7A769D84"/>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0237F"/>
    <w:multiLevelType w:val="hybridMultilevel"/>
    <w:tmpl w:val="46161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55A9E"/>
    <w:multiLevelType w:val="hybridMultilevel"/>
    <w:tmpl w:val="3DB0EF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A15E4"/>
    <w:multiLevelType w:val="hybridMultilevel"/>
    <w:tmpl w:val="D95C510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410030"/>
    <w:multiLevelType w:val="hybridMultilevel"/>
    <w:tmpl w:val="299CB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55E15"/>
    <w:multiLevelType w:val="hybridMultilevel"/>
    <w:tmpl w:val="C40EE5DA"/>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57E07"/>
    <w:multiLevelType w:val="hybridMultilevel"/>
    <w:tmpl w:val="3588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D3EBA"/>
    <w:multiLevelType w:val="hybridMultilevel"/>
    <w:tmpl w:val="37181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C591C"/>
    <w:multiLevelType w:val="hybridMultilevel"/>
    <w:tmpl w:val="938860A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CE2A6E"/>
    <w:multiLevelType w:val="hybridMultilevel"/>
    <w:tmpl w:val="E9D0934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58B6DCD"/>
    <w:multiLevelType w:val="hybridMultilevel"/>
    <w:tmpl w:val="9842C102"/>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40A83"/>
    <w:multiLevelType w:val="hybridMultilevel"/>
    <w:tmpl w:val="E0DAC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650C0"/>
    <w:multiLevelType w:val="hybridMultilevel"/>
    <w:tmpl w:val="E6887D7A"/>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757EC"/>
    <w:multiLevelType w:val="hybridMultilevel"/>
    <w:tmpl w:val="2C284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162EB"/>
    <w:multiLevelType w:val="hybridMultilevel"/>
    <w:tmpl w:val="8A94EE5A"/>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54A3C"/>
    <w:multiLevelType w:val="hybridMultilevel"/>
    <w:tmpl w:val="389C3588"/>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D5AA4"/>
    <w:multiLevelType w:val="hybridMultilevel"/>
    <w:tmpl w:val="52B20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47AFC"/>
    <w:multiLevelType w:val="hybridMultilevel"/>
    <w:tmpl w:val="E834972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2"/>
  </w:num>
  <w:num w:numId="3">
    <w:abstractNumId w:val="13"/>
  </w:num>
  <w:num w:numId="4">
    <w:abstractNumId w:val="9"/>
  </w:num>
  <w:num w:numId="5">
    <w:abstractNumId w:val="24"/>
  </w:num>
  <w:num w:numId="6">
    <w:abstractNumId w:val="26"/>
  </w:num>
  <w:num w:numId="7">
    <w:abstractNumId w:val="25"/>
  </w:num>
  <w:num w:numId="8">
    <w:abstractNumId w:val="2"/>
  </w:num>
  <w:num w:numId="9">
    <w:abstractNumId w:val="15"/>
  </w:num>
  <w:num w:numId="10">
    <w:abstractNumId w:val="5"/>
  </w:num>
  <w:num w:numId="11">
    <w:abstractNumId w:val="12"/>
  </w:num>
  <w:num w:numId="12">
    <w:abstractNumId w:val="0"/>
  </w:num>
  <w:num w:numId="13">
    <w:abstractNumId w:val="17"/>
  </w:num>
  <w:num w:numId="14">
    <w:abstractNumId w:val="4"/>
  </w:num>
  <w:num w:numId="15">
    <w:abstractNumId w:val="16"/>
  </w:num>
  <w:num w:numId="16">
    <w:abstractNumId w:val="7"/>
  </w:num>
  <w:num w:numId="17">
    <w:abstractNumId w:val="11"/>
  </w:num>
  <w:num w:numId="18">
    <w:abstractNumId w:val="23"/>
  </w:num>
  <w:num w:numId="19">
    <w:abstractNumId w:val="1"/>
  </w:num>
  <w:num w:numId="20">
    <w:abstractNumId w:val="14"/>
  </w:num>
  <w:num w:numId="21">
    <w:abstractNumId w:val="20"/>
  </w:num>
  <w:num w:numId="22">
    <w:abstractNumId w:val="19"/>
  </w:num>
  <w:num w:numId="23">
    <w:abstractNumId w:val="3"/>
  </w:num>
  <w:num w:numId="24">
    <w:abstractNumId w:val="28"/>
  </w:num>
  <w:num w:numId="25">
    <w:abstractNumId w:val="10"/>
  </w:num>
  <w:num w:numId="26">
    <w:abstractNumId w:val="21"/>
  </w:num>
  <w:num w:numId="27">
    <w:abstractNumId w:val="8"/>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FC"/>
    <w:rsid w:val="0000267F"/>
    <w:rsid w:val="00014506"/>
    <w:rsid w:val="00056287"/>
    <w:rsid w:val="00061A63"/>
    <w:rsid w:val="00070AB0"/>
    <w:rsid w:val="00075B5F"/>
    <w:rsid w:val="0008332A"/>
    <w:rsid w:val="000A41A6"/>
    <w:rsid w:val="000B4699"/>
    <w:rsid w:val="000F106B"/>
    <w:rsid w:val="001137A3"/>
    <w:rsid w:val="00150C59"/>
    <w:rsid w:val="001618F0"/>
    <w:rsid w:val="001A14C6"/>
    <w:rsid w:val="001B51CE"/>
    <w:rsid w:val="001D526C"/>
    <w:rsid w:val="001F6444"/>
    <w:rsid w:val="00223D66"/>
    <w:rsid w:val="002307FA"/>
    <w:rsid w:val="002343BC"/>
    <w:rsid w:val="00241BB0"/>
    <w:rsid w:val="0025273E"/>
    <w:rsid w:val="00282AC2"/>
    <w:rsid w:val="00297BD3"/>
    <w:rsid w:val="002D14AE"/>
    <w:rsid w:val="002E3096"/>
    <w:rsid w:val="002E6BC3"/>
    <w:rsid w:val="002F6242"/>
    <w:rsid w:val="00306AE3"/>
    <w:rsid w:val="0031176A"/>
    <w:rsid w:val="00315BBD"/>
    <w:rsid w:val="00334D50"/>
    <w:rsid w:val="00335338"/>
    <w:rsid w:val="0033581F"/>
    <w:rsid w:val="00384334"/>
    <w:rsid w:val="003869AA"/>
    <w:rsid w:val="003A465F"/>
    <w:rsid w:val="003C4DF3"/>
    <w:rsid w:val="00401E8A"/>
    <w:rsid w:val="00440A2C"/>
    <w:rsid w:val="00440E81"/>
    <w:rsid w:val="00460CF5"/>
    <w:rsid w:val="004711A3"/>
    <w:rsid w:val="004809CE"/>
    <w:rsid w:val="00493006"/>
    <w:rsid w:val="004A0A71"/>
    <w:rsid w:val="004B17F6"/>
    <w:rsid w:val="004B4FC3"/>
    <w:rsid w:val="004B7389"/>
    <w:rsid w:val="005034C8"/>
    <w:rsid w:val="005101A2"/>
    <w:rsid w:val="00514214"/>
    <w:rsid w:val="00564D84"/>
    <w:rsid w:val="005740C7"/>
    <w:rsid w:val="00595F04"/>
    <w:rsid w:val="005A2159"/>
    <w:rsid w:val="005A7E97"/>
    <w:rsid w:val="005B12C5"/>
    <w:rsid w:val="005B651E"/>
    <w:rsid w:val="005D0FDD"/>
    <w:rsid w:val="00614FE3"/>
    <w:rsid w:val="00674FA0"/>
    <w:rsid w:val="006B30E6"/>
    <w:rsid w:val="006C63CC"/>
    <w:rsid w:val="006F237E"/>
    <w:rsid w:val="007051BD"/>
    <w:rsid w:val="00741511"/>
    <w:rsid w:val="00762804"/>
    <w:rsid w:val="00771A5E"/>
    <w:rsid w:val="00776149"/>
    <w:rsid w:val="00776572"/>
    <w:rsid w:val="007B257F"/>
    <w:rsid w:val="007E2D31"/>
    <w:rsid w:val="00807FA7"/>
    <w:rsid w:val="0081209E"/>
    <w:rsid w:val="00845B75"/>
    <w:rsid w:val="00875D45"/>
    <w:rsid w:val="008A7BCB"/>
    <w:rsid w:val="008C0E48"/>
    <w:rsid w:val="008D21A9"/>
    <w:rsid w:val="00951F7C"/>
    <w:rsid w:val="0097378E"/>
    <w:rsid w:val="009E7FE9"/>
    <w:rsid w:val="009F1BE9"/>
    <w:rsid w:val="00AD6228"/>
    <w:rsid w:val="00B068EA"/>
    <w:rsid w:val="00B25B43"/>
    <w:rsid w:val="00B71523"/>
    <w:rsid w:val="00B80672"/>
    <w:rsid w:val="00B87942"/>
    <w:rsid w:val="00BF7A40"/>
    <w:rsid w:val="00C00B7F"/>
    <w:rsid w:val="00C54775"/>
    <w:rsid w:val="00CB2F38"/>
    <w:rsid w:val="00CC2D88"/>
    <w:rsid w:val="00D05285"/>
    <w:rsid w:val="00D31759"/>
    <w:rsid w:val="00D647FC"/>
    <w:rsid w:val="00D668A6"/>
    <w:rsid w:val="00D77A7A"/>
    <w:rsid w:val="00D84FE0"/>
    <w:rsid w:val="00DD3A96"/>
    <w:rsid w:val="00E06696"/>
    <w:rsid w:val="00E14E3A"/>
    <w:rsid w:val="00E618C2"/>
    <w:rsid w:val="00EB2A97"/>
    <w:rsid w:val="00EC2A8C"/>
    <w:rsid w:val="00EC3741"/>
    <w:rsid w:val="00EC7B71"/>
    <w:rsid w:val="00EE251F"/>
    <w:rsid w:val="00EE7C92"/>
    <w:rsid w:val="00EF592E"/>
    <w:rsid w:val="00F331AE"/>
    <w:rsid w:val="00F85C8F"/>
    <w:rsid w:val="00F945FA"/>
    <w:rsid w:val="00FA607F"/>
    <w:rsid w:val="00FA6678"/>
    <w:rsid w:val="00FB50F3"/>
    <w:rsid w:val="00FC5B33"/>
    <w:rsid w:val="00FD1D64"/>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7250F"/>
  <w15:chartTrackingRefBased/>
  <w15:docId w15:val="{D830F527-5887-4951-81A7-45070FAB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47FC"/>
    <w:rPr>
      <w:color w:val="0000FF"/>
      <w:u w:val="single"/>
    </w:rPr>
  </w:style>
  <w:style w:type="paragraph" w:customStyle="1" w:styleId="Default">
    <w:name w:val="Default"/>
    <w:rsid w:val="00D647F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647FC"/>
    <w:rPr>
      <w:color w:val="605E5C"/>
      <w:shd w:val="clear" w:color="auto" w:fill="E1DFDD"/>
    </w:rPr>
  </w:style>
  <w:style w:type="paragraph" w:styleId="Header">
    <w:name w:val="header"/>
    <w:basedOn w:val="Normal"/>
    <w:link w:val="HeaderChar"/>
    <w:uiPriority w:val="99"/>
    <w:unhideWhenUsed/>
    <w:rsid w:val="004B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7F6"/>
  </w:style>
  <w:style w:type="paragraph" w:styleId="Footer">
    <w:name w:val="footer"/>
    <w:basedOn w:val="Normal"/>
    <w:link w:val="FooterChar"/>
    <w:uiPriority w:val="99"/>
    <w:unhideWhenUsed/>
    <w:rsid w:val="004B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7F6"/>
  </w:style>
  <w:style w:type="character" w:styleId="FollowedHyperlink">
    <w:name w:val="FollowedHyperlink"/>
    <w:basedOn w:val="DefaultParagraphFont"/>
    <w:uiPriority w:val="99"/>
    <w:semiHidden/>
    <w:unhideWhenUsed/>
    <w:rsid w:val="00FA6678"/>
    <w:rPr>
      <w:color w:val="800080" w:themeColor="followedHyperlink"/>
      <w:u w:val="single"/>
    </w:rPr>
  </w:style>
  <w:style w:type="paragraph" w:styleId="ListParagraph">
    <w:name w:val="List Paragraph"/>
    <w:basedOn w:val="Normal"/>
    <w:uiPriority w:val="34"/>
    <w:qFormat/>
    <w:rsid w:val="00674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undby@sbctc.edu" TargetMode="External"/><Relationship Id="rId13" Type="http://schemas.openxmlformats.org/officeDocument/2006/relationships/hyperlink" Target="https://councilofpresidents.org" TargetMode="External"/><Relationship Id="rId18" Type="http://schemas.openxmlformats.org/officeDocument/2006/relationships/hyperlink" Target="https://erdc.wa.gov/" TargetMode="External"/><Relationship Id="rId3" Type="http://schemas.openxmlformats.org/officeDocument/2006/relationships/settings" Target="settings.xml"/><Relationship Id="rId21" Type="http://schemas.openxmlformats.org/officeDocument/2006/relationships/hyperlink" Target="mailto:rseaman@olympic.edu" TargetMode="External"/><Relationship Id="rId7" Type="http://schemas.openxmlformats.org/officeDocument/2006/relationships/image" Target="media/image1.png"/><Relationship Id="rId12" Type="http://schemas.openxmlformats.org/officeDocument/2006/relationships/hyperlink" Target="https://www.sbctc.edu" TargetMode="External"/><Relationship Id="rId17" Type="http://schemas.openxmlformats.org/officeDocument/2006/relationships/hyperlink" Target="https://wsac.wa.gov/sites/default/files/TransferReport2021Final.pdf" TargetMode="External"/><Relationship Id="rId2" Type="http://schemas.openxmlformats.org/officeDocument/2006/relationships/styles" Target="styles.xml"/><Relationship Id="rId16" Type="http://schemas.openxmlformats.org/officeDocument/2006/relationships/hyperlink" Target="https://www.wa-council.org/wp-content/uploads/2022/04/ICRC-New-member-session-spring-2022.pdf" TargetMode="External"/><Relationship Id="rId20" Type="http://schemas.openxmlformats.org/officeDocument/2006/relationships/hyperlink" Target="https://www.wa-council.org/icrc/executive-boa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washington.org" TargetMode="External"/><Relationship Id="rId5" Type="http://schemas.openxmlformats.org/officeDocument/2006/relationships/footnotes" Target="footnotes.xml"/><Relationship Id="rId15" Type="http://schemas.openxmlformats.org/officeDocument/2006/relationships/hyperlink" Target="https://wsac.wa.gov/sites/default/files/2021-12-Dual-Credit-Legislative-Report.pdf" TargetMode="External"/><Relationship Id="rId23" Type="http://schemas.openxmlformats.org/officeDocument/2006/relationships/theme" Target="theme/theme1.xml"/><Relationship Id="rId10" Type="http://schemas.openxmlformats.org/officeDocument/2006/relationships/hyperlink" Target="https://www.wa-council.org/icrc/oar-committee/" TargetMode="External"/><Relationship Id="rId19" Type="http://schemas.openxmlformats.org/officeDocument/2006/relationships/hyperlink" Target="https://www.apa.org/about/apa/equity-diversity-inclusion/language-guidelines?utm_source=linkedin&amp;utm_medium=social&amp;utm_campaign=apa-edi&amp;utm_content=inclusive-lang-guide" TargetMode="External"/><Relationship Id="rId4" Type="http://schemas.openxmlformats.org/officeDocument/2006/relationships/webSettings" Target="webSettings.xml"/><Relationship Id="rId9" Type="http://schemas.openxmlformats.org/officeDocument/2006/relationships/hyperlink" Target="https://www.wa-council.org/wp-content/uploads/2022/01/Fall-2021-ICRC-Meeting-Minutes-Final.pdf" TargetMode="External"/><Relationship Id="rId14" Type="http://schemas.openxmlformats.org/officeDocument/2006/relationships/hyperlink" Target="https://www.sbctc.edu/colleges-staff/programs-services/transfer/join-transfer-council.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Pages>
  <Words>5758</Words>
  <Characters>32824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Clawson</dc:creator>
  <cp:keywords/>
  <dc:description/>
  <cp:lastModifiedBy>Goss, Rebecca</cp:lastModifiedBy>
  <cp:revision>29</cp:revision>
  <dcterms:created xsi:type="dcterms:W3CDTF">2022-04-14T15:55:00Z</dcterms:created>
  <dcterms:modified xsi:type="dcterms:W3CDTF">2022-04-22T22:46:00Z</dcterms:modified>
</cp:coreProperties>
</file>